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W w:w="0" w:type="auto"/>
        <w:tblInd w:w="135" w:type="dxa"/>
        <w:tblLayout w:type="fixed"/>
        <w:tblLook w:val="04A0" w:firstRow="1" w:lastRow="0" w:firstColumn="1" w:lastColumn="0" w:noHBand="0" w:noVBand="1"/>
      </w:tblPr>
      <w:tblGrid>
        <w:gridCol w:w="1550"/>
        <w:gridCol w:w="3307"/>
        <w:gridCol w:w="3012"/>
        <w:gridCol w:w="1491"/>
      </w:tblGrid>
      <w:tr w:rsidR="69398247" w:rsidTr="69398247" w14:paraId="3F0CA836">
        <w:trPr>
          <w:trHeight w:val="360"/>
        </w:trPr>
        <w:tc>
          <w:tcPr>
            <w:tcW w:w="1550" w:type="dxa"/>
            <w:tcBorders>
              <w:top w:val="single" w:sz="8"/>
              <w:left w:val="nil"/>
              <w:bottom w:val="nil"/>
              <w:right w:val="nil"/>
            </w:tcBorders>
            <w:tcMar>
              <w:left w:w="108" w:type="dxa"/>
              <w:right w:w="108" w:type="dxa"/>
            </w:tcMar>
            <w:vAlign w:val="top"/>
          </w:tcPr>
          <w:p w:rsidR="69398247" w:rsidP="69398247" w:rsidRDefault="69398247" w14:paraId="26C14E87" w14:textId="0E3A51E7">
            <w:pPr>
              <w:spacing w:before="80" w:beforeAutospacing="off" w:after="80" w:afterAutospacing="off"/>
            </w:pPr>
            <w:r w:rsidRPr="69398247" w:rsidR="69398247">
              <w:rPr>
                <w:rFonts w:ascii="Calibri" w:hAnsi="Calibri" w:eastAsia="Calibri" w:cs="Calibri"/>
                <w:b w:val="1"/>
                <w:bCs w:val="1"/>
                <w:sz w:val="24"/>
                <w:szCs w:val="24"/>
              </w:rPr>
              <w:t>Job Title:</w:t>
            </w:r>
          </w:p>
        </w:tc>
        <w:tc>
          <w:tcPr>
            <w:tcW w:w="3307" w:type="dxa"/>
            <w:tcBorders>
              <w:top w:val="single" w:sz="8"/>
              <w:left w:val="nil"/>
              <w:bottom w:val="nil"/>
              <w:right w:val="nil"/>
            </w:tcBorders>
            <w:tcMar>
              <w:left w:w="108" w:type="dxa"/>
              <w:right w:w="108" w:type="dxa"/>
            </w:tcMar>
            <w:vAlign w:val="top"/>
          </w:tcPr>
          <w:p w:rsidR="7CBE4515" w:rsidP="69398247" w:rsidRDefault="7CBE4515" w14:paraId="5BD292CA" w14:textId="71C8B1A5">
            <w:pPr>
              <w:pStyle w:val="Normal"/>
              <w:bidi w:val="0"/>
              <w:spacing w:before="80" w:beforeAutospacing="off" w:after="80" w:afterAutospacing="off" w:line="259" w:lineRule="auto"/>
              <w:ind w:left="0" w:right="0"/>
              <w:jc w:val="left"/>
            </w:pPr>
            <w:r w:rsidRPr="69398247" w:rsidR="7CBE4515">
              <w:rPr>
                <w:rFonts w:ascii="Calibri" w:hAnsi="Calibri" w:eastAsia="Calibri" w:cs="Calibri"/>
                <w:sz w:val="24"/>
                <w:szCs w:val="24"/>
              </w:rPr>
              <w:t>Library Director</w:t>
            </w:r>
          </w:p>
        </w:tc>
        <w:tc>
          <w:tcPr>
            <w:tcW w:w="3012" w:type="dxa"/>
            <w:tcBorders>
              <w:top w:val="single" w:sz="8"/>
              <w:left w:val="nil"/>
              <w:bottom w:val="nil"/>
              <w:right w:val="nil"/>
            </w:tcBorders>
            <w:tcMar>
              <w:left w:w="108" w:type="dxa"/>
              <w:right w:w="108" w:type="dxa"/>
            </w:tcMar>
            <w:vAlign w:val="top"/>
          </w:tcPr>
          <w:p w:rsidR="69398247" w:rsidP="69398247" w:rsidRDefault="69398247" w14:paraId="4AA47E1F" w14:textId="158D4803">
            <w:pPr>
              <w:spacing w:before="80" w:beforeAutospacing="off" w:after="80" w:afterAutospacing="off"/>
            </w:pPr>
            <w:r w:rsidRPr="69398247" w:rsidR="69398247">
              <w:rPr>
                <w:rFonts w:ascii="Calibri" w:hAnsi="Calibri" w:eastAsia="Calibri" w:cs="Calibri"/>
                <w:b w:val="1"/>
                <w:bCs w:val="1"/>
                <w:sz w:val="24"/>
                <w:szCs w:val="24"/>
              </w:rPr>
              <w:t>Employment Classification:</w:t>
            </w:r>
          </w:p>
        </w:tc>
        <w:tc>
          <w:tcPr>
            <w:tcW w:w="1491" w:type="dxa"/>
            <w:tcBorders>
              <w:top w:val="single" w:sz="8"/>
              <w:left w:val="nil"/>
              <w:bottom w:val="nil"/>
              <w:right w:val="nil"/>
            </w:tcBorders>
            <w:tcMar>
              <w:left w:w="108" w:type="dxa"/>
              <w:right w:w="108" w:type="dxa"/>
            </w:tcMar>
            <w:vAlign w:val="top"/>
          </w:tcPr>
          <w:p w:rsidR="30EEAA43" w:rsidP="69398247" w:rsidRDefault="30EEAA43" w14:paraId="6BCC5D9D" w14:textId="0F0E2411">
            <w:pPr>
              <w:pStyle w:val="Normal"/>
              <w:bidi w:val="0"/>
              <w:spacing w:before="80" w:beforeAutospacing="off" w:after="80" w:afterAutospacing="off" w:line="259" w:lineRule="auto"/>
              <w:ind w:left="0" w:right="0"/>
              <w:jc w:val="left"/>
            </w:pPr>
            <w:r w:rsidRPr="69398247" w:rsidR="30EEAA43">
              <w:rPr>
                <w:rFonts w:ascii="Calibri" w:hAnsi="Calibri" w:eastAsia="Calibri" w:cs="Calibri"/>
                <w:sz w:val="24"/>
                <w:szCs w:val="24"/>
              </w:rPr>
              <w:t>Full-Time</w:t>
            </w:r>
          </w:p>
        </w:tc>
      </w:tr>
      <w:tr w:rsidR="69398247" w:rsidTr="69398247" w14:paraId="1CE1E0E7">
        <w:trPr>
          <w:trHeight w:val="450"/>
        </w:trPr>
        <w:tc>
          <w:tcPr>
            <w:tcW w:w="1550" w:type="dxa"/>
            <w:tcBorders>
              <w:top w:val="nil"/>
              <w:left w:val="nil"/>
              <w:bottom w:val="nil"/>
              <w:right w:val="nil"/>
            </w:tcBorders>
            <w:tcMar>
              <w:left w:w="108" w:type="dxa"/>
              <w:right w:w="108" w:type="dxa"/>
            </w:tcMar>
            <w:vAlign w:val="top"/>
          </w:tcPr>
          <w:p w:rsidR="69398247" w:rsidP="69398247" w:rsidRDefault="69398247" w14:paraId="0ED0C768" w14:textId="70461E97">
            <w:pPr>
              <w:spacing w:before="80" w:beforeAutospacing="off" w:after="80" w:afterAutospacing="off"/>
            </w:pPr>
            <w:r w:rsidRPr="69398247" w:rsidR="69398247">
              <w:rPr>
                <w:rFonts w:ascii="Calibri" w:hAnsi="Calibri" w:eastAsia="Calibri" w:cs="Calibri"/>
                <w:b w:val="1"/>
                <w:bCs w:val="1"/>
                <w:sz w:val="24"/>
                <w:szCs w:val="24"/>
              </w:rPr>
              <w:t>Department</w:t>
            </w:r>
          </w:p>
        </w:tc>
        <w:tc>
          <w:tcPr>
            <w:tcW w:w="3307" w:type="dxa"/>
            <w:tcBorders>
              <w:top w:val="nil"/>
              <w:left w:val="nil"/>
              <w:bottom w:val="nil"/>
              <w:right w:val="nil"/>
            </w:tcBorders>
            <w:tcMar>
              <w:left w:w="108" w:type="dxa"/>
              <w:right w:w="108" w:type="dxa"/>
            </w:tcMar>
            <w:vAlign w:val="top"/>
          </w:tcPr>
          <w:p w:rsidR="465470EA" w:rsidP="69398247" w:rsidRDefault="465470EA" w14:paraId="6615A223" w14:textId="0A0AD395">
            <w:pPr>
              <w:pStyle w:val="Normal"/>
              <w:bidi w:val="0"/>
              <w:spacing w:before="80" w:beforeAutospacing="off" w:after="80" w:afterAutospacing="off" w:line="259" w:lineRule="auto"/>
              <w:ind w:left="0" w:right="0"/>
              <w:jc w:val="left"/>
            </w:pPr>
            <w:r w:rsidRPr="69398247" w:rsidR="465470EA">
              <w:rPr>
                <w:rFonts w:ascii="Calibri" w:hAnsi="Calibri" w:eastAsia="Calibri" w:cs="Calibri"/>
                <w:sz w:val="24"/>
                <w:szCs w:val="24"/>
              </w:rPr>
              <w:t>Brewer Public Library</w:t>
            </w:r>
          </w:p>
        </w:tc>
        <w:tc>
          <w:tcPr>
            <w:tcW w:w="3012" w:type="dxa"/>
            <w:tcBorders>
              <w:top w:val="nil"/>
              <w:left w:val="nil"/>
              <w:bottom w:val="nil"/>
              <w:right w:val="nil"/>
            </w:tcBorders>
            <w:tcMar>
              <w:left w:w="108" w:type="dxa"/>
              <w:right w:w="108" w:type="dxa"/>
            </w:tcMar>
            <w:vAlign w:val="top"/>
          </w:tcPr>
          <w:p w:rsidR="69398247" w:rsidP="69398247" w:rsidRDefault="69398247" w14:paraId="313CE33C" w14:textId="5CD08C56">
            <w:pPr>
              <w:spacing w:before="80" w:beforeAutospacing="off" w:after="80" w:afterAutospacing="off"/>
            </w:pPr>
            <w:r w:rsidRPr="69398247" w:rsidR="69398247">
              <w:rPr>
                <w:rFonts w:ascii="Calibri" w:hAnsi="Calibri" w:eastAsia="Calibri" w:cs="Calibri"/>
                <w:b w:val="1"/>
                <w:bCs w:val="1"/>
                <w:sz w:val="24"/>
                <w:szCs w:val="24"/>
              </w:rPr>
              <w:t>FSLA Category:</w:t>
            </w:r>
          </w:p>
        </w:tc>
        <w:tc>
          <w:tcPr>
            <w:tcW w:w="1491" w:type="dxa"/>
            <w:tcBorders>
              <w:top w:val="nil"/>
              <w:left w:val="nil"/>
              <w:bottom w:val="nil"/>
              <w:right w:val="nil"/>
            </w:tcBorders>
            <w:tcMar>
              <w:left w:w="108" w:type="dxa"/>
              <w:right w:w="108" w:type="dxa"/>
            </w:tcMar>
            <w:vAlign w:val="top"/>
          </w:tcPr>
          <w:p w:rsidR="0ADBBA5E" w:rsidP="69398247" w:rsidRDefault="0ADBBA5E" w14:paraId="05F0B3E6" w14:textId="0514FB3B">
            <w:pPr>
              <w:spacing w:before="80" w:beforeAutospacing="off" w:after="80" w:afterAutospacing="off"/>
            </w:pPr>
            <w:r w:rsidRPr="69398247" w:rsidR="0ADBBA5E">
              <w:rPr>
                <w:rFonts w:ascii="Calibri" w:hAnsi="Calibri" w:eastAsia="Calibri" w:cs="Calibri"/>
                <w:sz w:val="24"/>
                <w:szCs w:val="24"/>
              </w:rPr>
              <w:t>Exempt</w:t>
            </w:r>
          </w:p>
        </w:tc>
      </w:tr>
      <w:tr w:rsidR="69398247" w:rsidTr="69398247" w14:paraId="431EEEC2">
        <w:trPr>
          <w:trHeight w:val="345"/>
        </w:trPr>
        <w:tc>
          <w:tcPr>
            <w:tcW w:w="1550" w:type="dxa"/>
            <w:tcBorders>
              <w:top w:val="nil"/>
              <w:left w:val="nil"/>
              <w:bottom w:val="single" w:sz="8"/>
              <w:right w:val="nil"/>
            </w:tcBorders>
            <w:tcMar>
              <w:left w:w="108" w:type="dxa"/>
              <w:right w:w="108" w:type="dxa"/>
            </w:tcMar>
            <w:vAlign w:val="top"/>
          </w:tcPr>
          <w:p w:rsidR="69398247" w:rsidP="69398247" w:rsidRDefault="69398247" w14:paraId="47ABABFF" w14:textId="2AA76CF7">
            <w:pPr>
              <w:spacing w:before="80" w:beforeAutospacing="off" w:after="80" w:afterAutospacing="off"/>
            </w:pPr>
            <w:r w:rsidRPr="69398247" w:rsidR="69398247">
              <w:rPr>
                <w:rFonts w:ascii="Calibri" w:hAnsi="Calibri" w:eastAsia="Calibri" w:cs="Calibri"/>
                <w:b w:val="1"/>
                <w:bCs w:val="1"/>
                <w:sz w:val="24"/>
                <w:szCs w:val="24"/>
              </w:rPr>
              <w:t>Reports To</w:t>
            </w:r>
            <w:r w:rsidRPr="69398247" w:rsidR="69398247">
              <w:rPr>
                <w:rFonts w:ascii="Calibri" w:hAnsi="Calibri" w:eastAsia="Calibri" w:cs="Calibri"/>
                <w:sz w:val="24"/>
                <w:szCs w:val="24"/>
              </w:rPr>
              <w:t>:</w:t>
            </w:r>
          </w:p>
        </w:tc>
        <w:tc>
          <w:tcPr>
            <w:tcW w:w="3307" w:type="dxa"/>
            <w:tcBorders>
              <w:top w:val="nil"/>
              <w:left w:val="nil"/>
              <w:bottom w:val="single" w:sz="8"/>
              <w:right w:val="nil"/>
            </w:tcBorders>
            <w:tcMar>
              <w:left w:w="108" w:type="dxa"/>
              <w:right w:w="108" w:type="dxa"/>
            </w:tcMar>
            <w:vAlign w:val="top"/>
          </w:tcPr>
          <w:p w:rsidR="52D90D98" w:rsidP="69398247" w:rsidRDefault="52D90D98" w14:paraId="45D7FB8B" w14:textId="6DBC2A5E">
            <w:pPr>
              <w:pStyle w:val="Normal"/>
              <w:bidi w:val="0"/>
              <w:spacing w:before="80" w:beforeAutospacing="off" w:after="80" w:afterAutospacing="off" w:line="259" w:lineRule="auto"/>
              <w:ind w:left="0" w:right="0"/>
              <w:jc w:val="left"/>
            </w:pPr>
            <w:r w:rsidRPr="69398247" w:rsidR="52D90D98">
              <w:rPr>
                <w:rFonts w:ascii="Calibri" w:hAnsi="Calibri" w:eastAsia="Calibri" w:cs="Calibri"/>
                <w:sz w:val="24"/>
                <w:szCs w:val="24"/>
              </w:rPr>
              <w:t>Library Board</w:t>
            </w:r>
          </w:p>
        </w:tc>
        <w:tc>
          <w:tcPr>
            <w:tcW w:w="3012" w:type="dxa"/>
            <w:tcBorders>
              <w:top w:val="nil"/>
              <w:left w:val="nil"/>
              <w:bottom w:val="single" w:sz="8"/>
              <w:right w:val="nil"/>
            </w:tcBorders>
            <w:tcMar>
              <w:left w:w="108" w:type="dxa"/>
              <w:right w:w="108" w:type="dxa"/>
            </w:tcMar>
            <w:vAlign w:val="top"/>
          </w:tcPr>
          <w:p w:rsidR="69398247" w:rsidP="69398247" w:rsidRDefault="69398247" w14:paraId="0F4C4F5A" w14:textId="5E9E85F2">
            <w:pPr>
              <w:spacing w:before="80" w:beforeAutospacing="off" w:after="80" w:afterAutospacing="off"/>
            </w:pPr>
            <w:r w:rsidRPr="69398247" w:rsidR="69398247">
              <w:rPr>
                <w:rFonts w:ascii="Calibri" w:hAnsi="Calibri" w:eastAsia="Calibri" w:cs="Calibri"/>
                <w:b w:val="1"/>
                <w:bCs w:val="1"/>
                <w:sz w:val="24"/>
                <w:szCs w:val="24"/>
              </w:rPr>
              <w:t>Pay Type:</w:t>
            </w:r>
          </w:p>
        </w:tc>
        <w:tc>
          <w:tcPr>
            <w:tcW w:w="1491" w:type="dxa"/>
            <w:tcBorders>
              <w:top w:val="nil"/>
              <w:left w:val="nil"/>
              <w:bottom w:val="single" w:sz="8"/>
              <w:right w:val="nil"/>
            </w:tcBorders>
            <w:tcMar>
              <w:left w:w="108" w:type="dxa"/>
              <w:right w:w="108" w:type="dxa"/>
            </w:tcMar>
            <w:vAlign w:val="top"/>
          </w:tcPr>
          <w:p w:rsidR="431A092B" w:rsidP="69398247" w:rsidRDefault="431A092B" w14:paraId="73318C0D" w14:textId="6BB412B1">
            <w:pPr>
              <w:pStyle w:val="Normal"/>
              <w:bidi w:val="0"/>
              <w:spacing w:before="80" w:beforeAutospacing="off" w:after="80" w:afterAutospacing="off" w:line="259" w:lineRule="auto"/>
              <w:ind w:left="0" w:right="0"/>
              <w:jc w:val="left"/>
            </w:pPr>
            <w:r w:rsidRPr="69398247" w:rsidR="431A092B">
              <w:rPr>
                <w:rFonts w:ascii="Calibri" w:hAnsi="Calibri" w:eastAsia="Calibri" w:cs="Calibri"/>
                <w:sz w:val="24"/>
                <w:szCs w:val="24"/>
              </w:rPr>
              <w:t>Salary</w:t>
            </w:r>
          </w:p>
        </w:tc>
      </w:tr>
    </w:tbl>
    <w:p w:rsidR="69398247" w:rsidP="69398247" w:rsidRDefault="69398247" w14:paraId="263D37C9" w14:textId="468C3B55">
      <w:pPr>
        <w:ind w:left="720" w:hanging="360"/>
        <w:rPr>
          <w:b w:val="1"/>
          <w:bCs w:val="1"/>
        </w:rPr>
      </w:pPr>
    </w:p>
    <w:p w:rsidRPr="00DB05D6" w:rsidR="00DB05D6" w:rsidP="69398247" w:rsidRDefault="00DB05D6" w14:paraId="7F43260A" w14:textId="77777777" w14:noSpellErr="1">
      <w:pPr>
        <w:ind w:left="360" w:hanging="360"/>
        <w:rPr>
          <w:b w:val="1"/>
          <w:bCs w:val="1"/>
        </w:rPr>
      </w:pPr>
      <w:r w:rsidRPr="69398247" w:rsidR="00DB05D6">
        <w:rPr>
          <w:b w:val="1"/>
          <w:bCs w:val="1"/>
        </w:rPr>
        <w:t xml:space="preserve">NATURE OF THE JOB </w:t>
      </w:r>
    </w:p>
    <w:p w:rsidR="00DB05D6" w:rsidP="69398247" w:rsidRDefault="00DB05D6" w14:paraId="1DDFD3D1" w14:textId="7B291965">
      <w:pPr>
        <w:ind w:left="0" w:hanging="0"/>
        <w:jc w:val="both"/>
        <w:rPr>
          <w:b w:val="1"/>
          <w:bCs w:val="1"/>
        </w:rPr>
      </w:pPr>
      <w:r w:rsidR="00DB05D6">
        <w:rPr/>
        <w:t>The Library Director performs professional library activities requiring knowledge in all areas of public library administration and service. This position focuses on developing, supervising, and coordinating the work of the library and staff; performing managerial duties related to personnel, budget, policy development, collection development, general building maintenance, planning and library operations to provide a stellar library experience to residents of the city of Richland Center and surrounding areas. Regular travel related to community engagement and professional development is required.</w:t>
      </w:r>
    </w:p>
    <w:p w:rsidR="00DB05D6" w:rsidP="69398247" w:rsidRDefault="00DB05D6" w14:paraId="043DD187" w14:textId="5465AAD7">
      <w:pPr>
        <w:ind w:left="0" w:hanging="0"/>
        <w:jc w:val="both"/>
        <w:rPr>
          <w:b w:val="1"/>
          <w:bCs w:val="1"/>
        </w:rPr>
      </w:pPr>
      <w:r w:rsidRPr="69398247" w:rsidR="341AD8E8">
        <w:rPr>
          <w:b w:val="1"/>
          <w:bCs w:val="1"/>
        </w:rPr>
        <w:t xml:space="preserve">ESSENTIAL DUTIES </w:t>
      </w:r>
      <w:r w:rsidRPr="69398247" w:rsidR="7926547D">
        <w:rPr>
          <w:b w:val="1"/>
          <w:bCs w:val="1"/>
        </w:rPr>
        <w:t>AND</w:t>
      </w:r>
      <w:r w:rsidRPr="69398247" w:rsidR="341AD8E8">
        <w:rPr>
          <w:b w:val="1"/>
          <w:bCs w:val="1"/>
        </w:rPr>
        <w:t xml:space="preserve"> </w:t>
      </w:r>
      <w:r w:rsidRPr="69398247" w:rsidR="00DB05D6">
        <w:rPr>
          <w:b w:val="1"/>
          <w:bCs w:val="1"/>
        </w:rPr>
        <w:t>RESPONSIBILITIES</w:t>
      </w:r>
    </w:p>
    <w:p w:rsidRPr="00DB05D6" w:rsidR="005532F6" w:rsidP="69398247" w:rsidRDefault="005532F6" w14:paraId="1FA62B3E" w14:textId="61260304">
      <w:pPr>
        <w:pStyle w:val="ListParagraph"/>
        <w:numPr>
          <w:ilvl w:val="0"/>
          <w:numId w:val="13"/>
        </w:numPr>
        <w:ind w:left="504"/>
        <w:rPr>
          <w:b w:val="0"/>
          <w:bCs w:val="0"/>
        </w:rPr>
      </w:pPr>
      <w:r w:rsidRPr="69398247" w:rsidR="1E917586">
        <w:rPr>
          <w:b w:val="0"/>
          <w:bCs w:val="0"/>
        </w:rPr>
        <w:t>Act</w:t>
      </w:r>
      <w:r w:rsidRPr="69398247" w:rsidR="31CBCB65">
        <w:rPr>
          <w:b w:val="0"/>
          <w:bCs w:val="0"/>
        </w:rPr>
        <w:t>s</w:t>
      </w:r>
      <w:r w:rsidRPr="69398247" w:rsidR="1E917586">
        <w:rPr>
          <w:b w:val="0"/>
          <w:bCs w:val="0"/>
        </w:rPr>
        <w:t xml:space="preserve"> as the library’s executive officer and advisor to the Board of Trustees.</w:t>
      </w:r>
      <w:r w:rsidRPr="69398247" w:rsidR="2FC3748C">
        <w:rPr>
          <w:b w:val="0"/>
          <w:bCs w:val="0"/>
        </w:rPr>
        <w:t xml:space="preserve"> </w:t>
      </w:r>
      <w:r w:rsidRPr="69398247" w:rsidR="3387D5D8">
        <w:rPr>
          <w:b w:val="0"/>
          <w:bCs w:val="0"/>
        </w:rPr>
        <w:t xml:space="preserve">Serves as a </w:t>
      </w:r>
      <w:r w:rsidRPr="69398247" w:rsidR="3387D5D8">
        <w:rPr>
          <w:b w:val="0"/>
          <w:bCs w:val="0"/>
        </w:rPr>
        <w:t>consultant</w:t>
      </w:r>
      <w:r w:rsidRPr="69398247" w:rsidR="3387D5D8">
        <w:rPr>
          <w:b w:val="0"/>
          <w:bCs w:val="0"/>
        </w:rPr>
        <w:t xml:space="preserve"> to the Board on matters of policy and procedure.</w:t>
      </w:r>
    </w:p>
    <w:p w:rsidRPr="00DB05D6" w:rsidR="005532F6" w:rsidP="69398247" w:rsidRDefault="005532F6" w14:paraId="50CE4ABE" w14:textId="51E86366">
      <w:pPr>
        <w:pStyle w:val="ListParagraph"/>
        <w:numPr>
          <w:ilvl w:val="0"/>
          <w:numId w:val="13"/>
        </w:numPr>
        <w:ind w:left="504"/>
        <w:rPr>
          <w:b w:val="0"/>
          <w:bCs w:val="0"/>
        </w:rPr>
      </w:pPr>
      <w:r w:rsidRPr="69398247" w:rsidR="1E917586">
        <w:rPr>
          <w:b w:val="0"/>
          <w:bCs w:val="0"/>
        </w:rPr>
        <w:t>Implement</w:t>
      </w:r>
      <w:r w:rsidRPr="69398247" w:rsidR="4AFCC2B5">
        <w:rPr>
          <w:b w:val="0"/>
          <w:bCs w:val="0"/>
        </w:rPr>
        <w:t xml:space="preserve"> and update</w:t>
      </w:r>
      <w:r w:rsidRPr="69398247" w:rsidR="1E917586">
        <w:rPr>
          <w:b w:val="0"/>
          <w:bCs w:val="0"/>
        </w:rPr>
        <w:t xml:space="preserve"> strategic plans to align library services with community needs and advancements in information technology. Recommend </w:t>
      </w:r>
      <w:r w:rsidRPr="69398247" w:rsidR="78777CE4">
        <w:rPr>
          <w:b w:val="0"/>
          <w:bCs w:val="0"/>
        </w:rPr>
        <w:t>initiatives in support of adopted plans.</w:t>
      </w:r>
    </w:p>
    <w:p w:rsidRPr="00DB05D6" w:rsidR="005532F6" w:rsidP="69398247" w:rsidRDefault="005532F6" w14:paraId="5202B8CA" w14:textId="4D55F883">
      <w:pPr>
        <w:pStyle w:val="ListParagraph"/>
        <w:numPr>
          <w:ilvl w:val="0"/>
          <w:numId w:val="13"/>
        </w:numPr>
        <w:ind w:left="504"/>
        <w:rPr>
          <w:b w:val="0"/>
          <w:bCs w:val="0"/>
        </w:rPr>
      </w:pPr>
      <w:r w:rsidR="1E917586">
        <w:rPr>
          <w:b w:val="0"/>
          <w:bCs w:val="0"/>
        </w:rPr>
        <w:t>Oversee</w:t>
      </w:r>
      <w:r w:rsidR="4118ABD6">
        <w:rPr>
          <w:b w:val="0"/>
          <w:bCs w:val="0"/>
        </w:rPr>
        <w:t>s</w:t>
      </w:r>
      <w:r w:rsidR="1E917586">
        <w:rPr>
          <w:b w:val="0"/>
          <w:bCs w:val="0"/>
        </w:rPr>
        <w:t xml:space="preserve"> daily library operations, including staff management, budget </w:t>
      </w:r>
      <w:r w:rsidR="6C4A56C7">
        <w:rPr>
          <w:b w:val="0"/>
          <w:bCs w:val="0"/>
        </w:rPr>
        <w:t xml:space="preserve">and contract </w:t>
      </w:r>
      <w:r w:rsidR="1E917586">
        <w:rPr>
          <w:b w:val="0"/>
          <w:bCs w:val="0"/>
        </w:rPr>
        <w:t>adminis</w:t>
      </w:r>
      <w:r w:rsidR="1E917586">
        <w:rPr>
          <w:b w:val="0"/>
          <w:bCs w:val="0"/>
        </w:rPr>
        <w:t>tration,</w:t>
      </w:r>
      <w:r w:rsidR="30D1A03B">
        <w:rPr>
          <w:b w:val="0"/>
          <w:bCs w:val="0"/>
        </w:rPr>
        <w:t xml:space="preserve"> </w:t>
      </w:r>
      <w:r w:rsidR="1E917586">
        <w:rPr>
          <w:b w:val="0"/>
          <w:bCs w:val="0"/>
        </w:rPr>
        <w:t>and</w:t>
      </w:r>
      <w:r w:rsidR="1E917586">
        <w:rPr>
          <w:b w:val="0"/>
          <w:bCs w:val="0"/>
        </w:rPr>
        <w:t xml:space="preserve"> collection development.</w:t>
      </w:r>
    </w:p>
    <w:p w:rsidRPr="00DB05D6" w:rsidR="005532F6" w:rsidP="69398247" w:rsidRDefault="005532F6" w14:paraId="01DAAB87" w14:textId="0657B349">
      <w:pPr>
        <w:pStyle w:val="ListParagraph"/>
        <w:numPr>
          <w:ilvl w:val="0"/>
          <w:numId w:val="13"/>
        </w:numPr>
        <w:ind w:left="504"/>
        <w:rPr>
          <w:b w:val="0"/>
          <w:bCs w:val="0"/>
        </w:rPr>
      </w:pPr>
      <w:r w:rsidR="443ADE1C">
        <w:rPr>
          <w:b w:val="0"/>
          <w:bCs w:val="0"/>
        </w:rPr>
        <w:t xml:space="preserve">Prepares and </w:t>
      </w:r>
      <w:r w:rsidR="353BADD9">
        <w:rPr>
          <w:b w:val="0"/>
          <w:bCs w:val="0"/>
        </w:rPr>
        <w:t>presents</w:t>
      </w:r>
      <w:r w:rsidR="443ADE1C">
        <w:rPr>
          <w:b w:val="0"/>
          <w:bCs w:val="0"/>
        </w:rPr>
        <w:t xml:space="preserve"> a budget for review and approval by the Board of Trustees; presents </w:t>
      </w:r>
      <w:r w:rsidR="1DAAEC73">
        <w:rPr>
          <w:b w:val="0"/>
          <w:bCs w:val="0"/>
        </w:rPr>
        <w:t xml:space="preserve">said budget to the City Administrator and City Council; administers approved </w:t>
      </w:r>
      <w:r w:rsidR="6A8D4472">
        <w:rPr>
          <w:b w:val="0"/>
          <w:bCs w:val="0"/>
        </w:rPr>
        <w:t>budget and</w:t>
      </w:r>
      <w:r w:rsidR="1DAAEC73">
        <w:rPr>
          <w:b w:val="0"/>
          <w:bCs w:val="0"/>
        </w:rPr>
        <w:t xml:space="preserve"> </w:t>
      </w:r>
      <w:r w:rsidR="5751D2DE">
        <w:rPr>
          <w:b w:val="0"/>
          <w:bCs w:val="0"/>
        </w:rPr>
        <w:t>provides</w:t>
      </w:r>
      <w:r w:rsidR="1DAAEC73">
        <w:rPr>
          <w:b w:val="0"/>
          <w:bCs w:val="0"/>
        </w:rPr>
        <w:t xml:space="preserve"> monthly r</w:t>
      </w:r>
      <w:r w:rsidR="0115581F">
        <w:rPr>
          <w:b w:val="0"/>
          <w:bCs w:val="0"/>
        </w:rPr>
        <w:t>eports to the Board.</w:t>
      </w:r>
    </w:p>
    <w:p w:rsidRPr="00DB05D6" w:rsidR="005532F6" w:rsidP="69398247" w:rsidRDefault="005532F6" w14:paraId="7BE4FAB9" w14:textId="36C02D34">
      <w:pPr>
        <w:pStyle w:val="ListParagraph"/>
        <w:numPr>
          <w:ilvl w:val="0"/>
          <w:numId w:val="13"/>
        </w:numPr>
        <w:ind w:left="504"/>
        <w:rPr>
          <w:b w:val="0"/>
          <w:bCs w:val="0"/>
        </w:rPr>
      </w:pPr>
      <w:r w:rsidR="4EAD237C">
        <w:rPr>
          <w:b w:val="0"/>
          <w:bCs w:val="0"/>
        </w:rPr>
        <w:t>Manage</w:t>
      </w:r>
      <w:r w:rsidR="6A0A1A32">
        <w:rPr>
          <w:b w:val="0"/>
          <w:bCs w:val="0"/>
        </w:rPr>
        <w:t>s</w:t>
      </w:r>
      <w:r w:rsidR="3CFEC658">
        <w:rPr>
          <w:b w:val="0"/>
          <w:bCs w:val="0"/>
        </w:rPr>
        <w:t xml:space="preserve"> </w:t>
      </w:r>
      <w:r w:rsidR="3CFEC658">
        <w:rPr>
          <w:b w:val="0"/>
          <w:bCs w:val="0"/>
        </w:rPr>
        <w:t xml:space="preserve">board approved capital improvement projects. Collaborate with City personnel for the maintenance of library buildings and grounds. </w:t>
      </w:r>
    </w:p>
    <w:p w:rsidRPr="00DB05D6" w:rsidR="005532F6" w:rsidP="69398247" w:rsidRDefault="005532F6" w14:paraId="5404F093" w14:textId="39C2BF30">
      <w:pPr>
        <w:pStyle w:val="ListParagraph"/>
        <w:numPr>
          <w:ilvl w:val="0"/>
          <w:numId w:val="13"/>
        </w:numPr>
        <w:ind w:left="504"/>
        <w:rPr>
          <w:b w:val="0"/>
          <w:bCs w:val="0"/>
        </w:rPr>
      </w:pPr>
      <w:r w:rsidR="43F72A4D">
        <w:rPr>
          <w:b w:val="0"/>
          <w:bCs w:val="0"/>
        </w:rPr>
        <w:t>Prepares meeting agendas</w:t>
      </w:r>
      <w:r w:rsidR="60775529">
        <w:rPr>
          <w:b w:val="0"/>
          <w:bCs w:val="0"/>
        </w:rPr>
        <w:t>, materials an</w:t>
      </w:r>
      <w:r w:rsidR="60775529">
        <w:rPr>
          <w:b w:val="0"/>
          <w:bCs w:val="0"/>
        </w:rPr>
        <w:t>d</w:t>
      </w:r>
      <w:r w:rsidR="43F72A4D">
        <w:rPr>
          <w:b w:val="0"/>
          <w:bCs w:val="0"/>
        </w:rPr>
        <w:t xml:space="preserve"> repo</w:t>
      </w:r>
      <w:r w:rsidR="43F72A4D">
        <w:rPr>
          <w:b w:val="0"/>
          <w:bCs w:val="0"/>
        </w:rPr>
        <w:t xml:space="preserve">rts as directed by the Library Board. </w:t>
      </w:r>
    </w:p>
    <w:p w:rsidRPr="00DB05D6" w:rsidR="005532F6" w:rsidP="69398247" w:rsidRDefault="005532F6" w14:paraId="21D3F5F5" w14:textId="66B74CC0">
      <w:pPr>
        <w:pStyle w:val="ListParagraph"/>
        <w:numPr>
          <w:ilvl w:val="0"/>
          <w:numId w:val="13"/>
        </w:numPr>
        <w:ind w:left="504"/>
        <w:rPr>
          <w:b w:val="0"/>
          <w:bCs w:val="0"/>
        </w:rPr>
      </w:pPr>
      <w:r w:rsidR="27B4D43A">
        <w:rPr>
          <w:b w:val="0"/>
          <w:bCs w:val="0"/>
        </w:rPr>
        <w:t xml:space="preserve">Prepares and </w:t>
      </w:r>
      <w:r w:rsidR="27B4D43A">
        <w:rPr>
          <w:b w:val="0"/>
          <w:bCs w:val="0"/>
        </w:rPr>
        <w:t>submits</w:t>
      </w:r>
      <w:r w:rsidR="27B4D43A">
        <w:rPr>
          <w:b w:val="0"/>
          <w:bCs w:val="0"/>
        </w:rPr>
        <w:t xml:space="preserve"> all necessary reports as required by the Department of Public Instruction and </w:t>
      </w:r>
      <w:r w:rsidR="2D286FD2">
        <w:rPr>
          <w:b w:val="0"/>
          <w:bCs w:val="0"/>
        </w:rPr>
        <w:t>other reports as needed to inform the Library Board, Common Council, and community of library usage and activity.</w:t>
      </w:r>
    </w:p>
    <w:p w:rsidRPr="00DB05D6" w:rsidR="005532F6" w:rsidP="69398247" w:rsidRDefault="005532F6" w14:paraId="6D26A8CC" w14:textId="324777FF">
      <w:pPr>
        <w:pStyle w:val="ListParagraph"/>
        <w:numPr>
          <w:ilvl w:val="0"/>
          <w:numId w:val="13"/>
        </w:numPr>
        <w:ind w:left="504"/>
        <w:rPr>
          <w:b w:val="0"/>
          <w:bCs w:val="0"/>
        </w:rPr>
      </w:pPr>
      <w:r w:rsidR="1E917586">
        <w:rPr>
          <w:b w:val="0"/>
          <w:bCs w:val="0"/>
        </w:rPr>
        <w:t>Foster</w:t>
      </w:r>
      <w:r w:rsidR="54E35EF2">
        <w:rPr>
          <w:b w:val="0"/>
          <w:bCs w:val="0"/>
        </w:rPr>
        <w:t>s</w:t>
      </w:r>
      <w:r w:rsidR="1E917586">
        <w:rPr>
          <w:b w:val="0"/>
          <w:bCs w:val="0"/>
        </w:rPr>
        <w:t xml:space="preserve"> community engagement through innovative programming, outreach, and collabo</w:t>
      </w:r>
      <w:r w:rsidR="1E917586">
        <w:rPr>
          <w:b w:val="0"/>
          <w:bCs w:val="0"/>
        </w:rPr>
        <w:t>ration with local organizations.</w:t>
      </w:r>
    </w:p>
    <w:p w:rsidRPr="00DB05D6" w:rsidR="005532F6" w:rsidP="69398247" w:rsidRDefault="005532F6" w14:paraId="58665A87" w14:textId="18FDEBC2">
      <w:pPr>
        <w:pStyle w:val="ListParagraph"/>
        <w:numPr>
          <w:ilvl w:val="0"/>
          <w:numId w:val="13"/>
        </w:numPr>
        <w:ind w:left="504"/>
        <w:rPr>
          <w:b w:val="0"/>
          <w:bCs w:val="0"/>
        </w:rPr>
      </w:pPr>
      <w:r w:rsidR="1E917586">
        <w:rPr>
          <w:b w:val="0"/>
          <w:bCs w:val="0"/>
        </w:rPr>
        <w:t>Ensure</w:t>
      </w:r>
      <w:r w:rsidR="5C6187E6">
        <w:rPr>
          <w:b w:val="0"/>
          <w:bCs w:val="0"/>
        </w:rPr>
        <w:t>s</w:t>
      </w:r>
      <w:r w:rsidR="1E917586">
        <w:rPr>
          <w:b w:val="0"/>
          <w:bCs w:val="0"/>
        </w:rPr>
        <w:t xml:space="preserve"> compliance with library policies, intellectual property rights, and applicable laws and regulations.</w:t>
      </w:r>
    </w:p>
    <w:p w:rsidRPr="00DB05D6" w:rsidR="005532F6" w:rsidP="69398247" w:rsidRDefault="005532F6" w14:paraId="33A79BCA" w14:textId="7FB40E0D">
      <w:pPr>
        <w:pStyle w:val="ListParagraph"/>
        <w:numPr>
          <w:ilvl w:val="0"/>
          <w:numId w:val="13"/>
        </w:numPr>
        <w:ind w:left="504"/>
        <w:rPr/>
      </w:pPr>
      <w:r w:rsidR="1E917586">
        <w:rPr>
          <w:b w:val="0"/>
          <w:bCs w:val="0"/>
        </w:rPr>
        <w:t>Represent</w:t>
      </w:r>
      <w:r w:rsidR="7A2D8355">
        <w:rPr>
          <w:b w:val="0"/>
          <w:bCs w:val="0"/>
        </w:rPr>
        <w:t>s</w:t>
      </w:r>
      <w:r w:rsidR="1E917586">
        <w:rPr>
          <w:b w:val="0"/>
          <w:bCs w:val="0"/>
        </w:rPr>
        <w:t xml:space="preserve"> the library in regional and professional networks, advocating for resources and the value of library serv</w:t>
      </w:r>
      <w:r w:rsidR="1E917586">
        <w:rPr>
          <w:b w:val="0"/>
          <w:bCs w:val="0"/>
        </w:rPr>
        <w:t xml:space="preserve">ices. </w:t>
      </w:r>
    </w:p>
    <w:p w:rsidRPr="00DB05D6" w:rsidR="005532F6" w:rsidP="69398247" w:rsidRDefault="005532F6" w14:paraId="6220B6E3" w14:textId="1BA4FCB5">
      <w:pPr>
        <w:pStyle w:val="ListParagraph"/>
        <w:numPr>
          <w:ilvl w:val="0"/>
          <w:numId w:val="13"/>
        </w:numPr>
        <w:ind w:left="504"/>
        <w:rPr/>
      </w:pPr>
      <w:r w:rsidR="00ED1AE0">
        <w:rPr/>
        <w:t xml:space="preserve">Seeks grant funding as </w:t>
      </w:r>
      <w:r w:rsidR="00ED1AE0">
        <w:rPr/>
        <w:t>appropriate</w:t>
      </w:r>
      <w:r w:rsidR="00ED1AE0">
        <w:rPr/>
        <w:t xml:space="preserve"> or delegates staff, or hires grant writers, and </w:t>
      </w:r>
      <w:r w:rsidR="00ED1AE0">
        <w:rPr/>
        <w:t>administers successful grants.</w:t>
      </w:r>
    </w:p>
    <w:p w:rsidRPr="00DB05D6" w:rsidR="005532F6" w:rsidP="69398247" w:rsidRDefault="005532F6" w14:paraId="77A3911B" w14:textId="4222B902">
      <w:pPr>
        <w:pStyle w:val="ListParagraph"/>
        <w:numPr>
          <w:ilvl w:val="0"/>
          <w:numId w:val="13"/>
        </w:numPr>
        <w:ind w:left="504"/>
        <w:rPr/>
      </w:pPr>
      <w:r w:rsidR="00EC5C00">
        <w:rPr/>
        <w:t>Attend</w:t>
      </w:r>
      <w:r w:rsidR="39EE6C3C">
        <w:rPr/>
        <w:t>s</w:t>
      </w:r>
      <w:r w:rsidR="00EC5C00">
        <w:rPr/>
        <w:t xml:space="preserve"> and actively </w:t>
      </w:r>
      <w:r w:rsidR="00EC5C00">
        <w:rPr/>
        <w:t>participate</w:t>
      </w:r>
      <w:r w:rsidR="11A0E8F2">
        <w:rPr/>
        <w:t>s</w:t>
      </w:r>
      <w:r w:rsidR="00EC5C00">
        <w:rPr/>
        <w:t xml:space="preserve"> </w:t>
      </w:r>
      <w:r w:rsidR="00EC5C00">
        <w:rPr/>
        <w:t xml:space="preserve">in City Department Head, City Council, Library Board, Library Foundation, and some County Board and SWLS Director’s Council meetings as </w:t>
      </w:r>
      <w:r w:rsidR="00EC5C00">
        <w:rPr/>
        <w:t>required</w:t>
      </w:r>
      <w:r w:rsidR="00EC5C00">
        <w:rPr/>
        <w:t>.</w:t>
      </w:r>
    </w:p>
    <w:p w:rsidR="01E9A2BF" w:rsidP="01E9A2BF" w:rsidRDefault="01E9A2BF" w14:paraId="408CB6B3" w14:textId="417AFCB3">
      <w:pPr>
        <w:pStyle w:val="Normal"/>
        <w:ind w:left="0"/>
      </w:pPr>
    </w:p>
    <w:p w:rsidR="01E9A2BF" w:rsidP="01E9A2BF" w:rsidRDefault="01E9A2BF" w14:paraId="6B3BD593" w14:textId="2094BF47">
      <w:pPr>
        <w:pStyle w:val="Normal"/>
        <w:ind w:left="0"/>
      </w:pPr>
    </w:p>
    <w:p w:rsidRPr="00DB05D6" w:rsidR="005532F6" w:rsidP="69398247" w:rsidRDefault="005532F6" w14:paraId="3565DD4B" w14:textId="3B00DC32">
      <w:pPr>
        <w:pStyle w:val="ListParagraph"/>
        <w:numPr>
          <w:ilvl w:val="0"/>
          <w:numId w:val="13"/>
        </w:numPr>
        <w:ind w:left="504"/>
        <w:rPr/>
      </w:pPr>
      <w:r w:rsidR="74E2F0A6">
        <w:rPr/>
        <w:t xml:space="preserve">Acts as the public information officer for the </w:t>
      </w:r>
      <w:r w:rsidR="45350946">
        <w:rPr/>
        <w:t>library.</w:t>
      </w:r>
      <w:r w:rsidR="74E2F0A6">
        <w:rPr/>
        <w:t xml:space="preserve"> </w:t>
      </w:r>
      <w:r w:rsidR="74E2F0A6">
        <w:rPr/>
        <w:t xml:space="preserve">Develop and </w:t>
      </w:r>
      <w:r w:rsidR="069F86E5">
        <w:rPr/>
        <w:t>implement a</w:t>
      </w:r>
      <w:r w:rsidR="00ED1AE0">
        <w:rPr/>
        <w:t xml:space="preserve"> </w:t>
      </w:r>
      <w:r w:rsidR="00ED1AE0">
        <w:rPr/>
        <w:t>public relations plan, including</w:t>
      </w:r>
      <w:r w:rsidR="1543B502">
        <w:rPr/>
        <w:t xml:space="preserve"> the</w:t>
      </w:r>
      <w:r w:rsidR="00ED1AE0">
        <w:rPr/>
        <w:t xml:space="preserve"> preparation of press releases, social media efforts, website, radio, and print communication and present</w:t>
      </w:r>
      <w:r w:rsidR="5154D1BF">
        <w:rPr/>
        <w:t>ation</w:t>
      </w:r>
      <w:r w:rsidR="00ED1AE0">
        <w:rPr/>
        <w:t>s to community groups to announce new or special services and events that spotlight the library.</w:t>
      </w:r>
    </w:p>
    <w:p w:rsidRPr="00DB05D6" w:rsidR="005532F6" w:rsidP="69398247" w:rsidRDefault="005532F6" w14:paraId="5EC411A2" w14:textId="01FEDB60">
      <w:pPr>
        <w:pStyle w:val="ListParagraph"/>
        <w:numPr>
          <w:ilvl w:val="0"/>
          <w:numId w:val="13"/>
        </w:numPr>
        <w:ind w:left="504"/>
        <w:rPr/>
      </w:pPr>
      <w:r w:rsidR="00EC5C00">
        <w:rPr/>
        <w:t xml:space="preserve">Serve as an advisor to the </w:t>
      </w:r>
      <w:r w:rsidR="00EC5C00">
        <w:rPr/>
        <w:t>Brewer</w:t>
      </w:r>
      <w:r w:rsidR="00EC5C00">
        <w:rPr/>
        <w:t xml:space="preserve"> Public Library Foundation</w:t>
      </w:r>
      <w:r w:rsidR="00ED1AE0">
        <w:rPr/>
        <w:t xml:space="preserve"> and Friends of the Library</w:t>
      </w:r>
      <w:r w:rsidR="00EC5C00">
        <w:rPr/>
        <w:t xml:space="preserve">, and work collaboratively with it to </w:t>
      </w:r>
      <w:r w:rsidR="00EC5C00">
        <w:rPr/>
        <w:t>identify</w:t>
      </w:r>
      <w:r w:rsidR="00EC5C00">
        <w:rPr/>
        <w:t xml:space="preserve"> funding sources and donors. </w:t>
      </w:r>
      <w:r w:rsidR="00EC5C00">
        <w:rPr/>
        <w:t>Advise</w:t>
      </w:r>
      <w:r w:rsidR="00EC5C00">
        <w:rPr/>
        <w:t xml:space="preserve"> the foundation of library needs and plans.</w:t>
      </w:r>
    </w:p>
    <w:p w:rsidRPr="00DB05D6" w:rsidR="005532F6" w:rsidP="69398247" w:rsidRDefault="005532F6" w14:paraId="7B7BC3A4" w14:textId="7809924D">
      <w:pPr>
        <w:pStyle w:val="Normal"/>
        <w:ind/>
        <w:rPr>
          <w:b w:val="0"/>
          <w:bCs w:val="0"/>
        </w:rPr>
      </w:pPr>
      <w:r w:rsidRPr="69398247" w:rsidR="261CDC8B">
        <w:rPr>
          <w:b w:val="1"/>
          <w:bCs w:val="1"/>
        </w:rPr>
        <w:t xml:space="preserve">ESSENTIAL </w:t>
      </w:r>
      <w:r w:rsidRPr="69398247" w:rsidR="002A16F5">
        <w:rPr>
          <w:b w:val="1"/>
          <w:bCs w:val="1"/>
        </w:rPr>
        <w:t>KNOWLEDGE</w:t>
      </w:r>
      <w:r w:rsidRPr="69398247" w:rsidR="540CB106">
        <w:rPr>
          <w:b w:val="1"/>
          <w:bCs w:val="1"/>
        </w:rPr>
        <w:t xml:space="preserve">, </w:t>
      </w:r>
      <w:r w:rsidRPr="69398247" w:rsidR="75D9D1DE">
        <w:rPr>
          <w:b w:val="1"/>
          <w:bCs w:val="1"/>
        </w:rPr>
        <w:t>SKILLS,</w:t>
      </w:r>
      <w:r w:rsidRPr="69398247" w:rsidR="002A16F5">
        <w:rPr>
          <w:b w:val="1"/>
          <w:bCs w:val="1"/>
        </w:rPr>
        <w:t xml:space="preserve"> AND ABILITIES</w:t>
      </w:r>
    </w:p>
    <w:p w:rsidRPr="00DB05D6" w:rsidR="005532F6" w:rsidP="69398247" w:rsidRDefault="005532F6" w14:paraId="6C1D390F" w14:textId="6A406FDD">
      <w:pPr>
        <w:pStyle w:val="Normal"/>
        <w:ind/>
        <w:rPr>
          <w:b w:val="0"/>
          <w:bCs w:val="0"/>
        </w:rPr>
      </w:pPr>
      <w:r w:rsidR="46CB15A2">
        <w:rPr>
          <w:b w:val="0"/>
          <w:bCs w:val="0"/>
        </w:rPr>
        <w:t>KNOWLEDGE</w:t>
      </w:r>
    </w:p>
    <w:p w:rsidRPr="00DB05D6" w:rsidR="005532F6" w:rsidP="69398247" w:rsidRDefault="005532F6" w14:paraId="0872F36E" w14:textId="0D5AB168">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3E06D503">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In-depth understanding of library science principles, practices, and trends, and a strong grasp of modern library technologies and systems.</w:t>
      </w:r>
    </w:p>
    <w:p w:rsidRPr="00DB05D6" w:rsidR="005532F6" w:rsidP="69398247" w:rsidRDefault="005532F6" w14:paraId="7703E30B" w14:textId="1378FCB2">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Familiarity with library collection development, cataloging, classification, and circulation processes.</w:t>
      </w:r>
    </w:p>
    <w:p w:rsidRPr="00DB05D6" w:rsidR="005532F6" w:rsidP="69398247" w:rsidRDefault="005532F6" w14:paraId="02183126" w14:textId="44AFF619">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Knowledge of information literacy instruction methods and the ability to promote and </w:t>
      </w: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provide</w:t>
      </w: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library programming that meets community needs.</w:t>
      </w:r>
    </w:p>
    <w:p w:rsidRPr="00DB05D6" w:rsidR="005532F6" w:rsidP="69398247" w:rsidRDefault="005532F6" w14:paraId="39DAE662" w14:textId="69566FE8">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Proficiency</w:t>
      </w: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in budget management, financial planning, and resource allocation within a library context.</w:t>
      </w:r>
    </w:p>
    <w:p w:rsidRPr="00DB05D6" w:rsidR="005532F6" w:rsidP="69398247" w:rsidRDefault="005532F6" w14:paraId="13E7C3FF" w14:textId="5173BCA7">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Awareness of intellectual property rights, copyright law, </w:t>
      </w:r>
      <w:r w:rsidRPr="69398247" w:rsidR="1F4456D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confidentiality,</w:t>
      </w:r>
      <w:r w:rsidRPr="69398247" w:rsidR="21288260">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w:t>
      </w: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and privacy issues as they pertain to library collections and services.</w:t>
      </w:r>
    </w:p>
    <w:p w:rsidRPr="00DB05D6" w:rsidR="005532F6" w:rsidP="69398247" w:rsidRDefault="005532F6" w14:paraId="2C6D10B7" w14:textId="61288C10">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Understanding of community engagement strategies and a commitment to fosteri</w:t>
      </w:r>
      <w:r w:rsidRPr="69398247" w:rsidR="2F267EB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ng a welcoming and inclusive library environment.</w:t>
      </w:r>
    </w:p>
    <w:p w:rsidRPr="00DB05D6" w:rsidR="005532F6" w:rsidP="69398247" w:rsidRDefault="005532F6" w14:paraId="5361CB92" w14:textId="7AC8D447">
      <w:pPr>
        <w:pStyle w:val="Normal"/>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DC4FF95">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SKILLS</w:t>
      </w:r>
    </w:p>
    <w:p w:rsidRPr="00DB05D6" w:rsidR="005532F6" w:rsidP="69398247" w:rsidRDefault="005532F6" w14:paraId="7CCA256F" w14:textId="34DBC7F5">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BDB761B">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Strong leadership and team management skills, including the ability to motivate, mentor, and supervise library staff and volunteers.</w:t>
      </w:r>
    </w:p>
    <w:p w:rsidRPr="00DB05D6" w:rsidR="005532F6" w:rsidP="69398247" w:rsidRDefault="005532F6" w14:paraId="6EBC513A" w14:textId="1A1DBCE8">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BDB761B">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Excellent communication skills, both written and verbal, with the ability to convey complex ideas clearly and effectively to diverse audiences.</w:t>
      </w:r>
    </w:p>
    <w:p w:rsidRPr="00DB05D6" w:rsidR="005532F6" w:rsidP="69398247" w:rsidRDefault="005532F6" w14:paraId="7000E0EF" w14:textId="05E3563C">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BDB761B">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Proficient computer skills, including knowledge of library management systems, digital databases, and software relevant to library operations.</w:t>
      </w:r>
    </w:p>
    <w:p w:rsidRPr="00DB05D6" w:rsidR="005532F6" w:rsidP="69398247" w:rsidRDefault="005532F6" w14:paraId="18DDFEC9" w14:textId="51E67C0A">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BDB761B">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Strong organizational and project management skills, with the ability to prioritize tasks, meet deadlines, and manage multiple initiatives simultaneously.</w:t>
      </w:r>
    </w:p>
    <w:p w:rsidRPr="00DB05D6" w:rsidR="005532F6" w:rsidP="69398247" w:rsidRDefault="005532F6" w14:paraId="3A2D7BF0" w14:textId="02F89983">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2BDB761B">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Analytical skills to assess library usage trends, community needs, and make informed decisions to enhance library services.</w:t>
      </w:r>
    </w:p>
    <w:p w:rsidRPr="00DB05D6" w:rsidR="005532F6" w:rsidP="69398247" w:rsidRDefault="005532F6" w14:paraId="0A73519D" w14:textId="2AB4ED20">
      <w:pPr>
        <w:pStyle w:val="Normal"/>
        <w:spacing w:before="0" w:beforeAutospacing="off"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ABILITIES</w:t>
      </w:r>
    </w:p>
    <w:p w:rsidRPr="00DB05D6" w:rsidR="005532F6" w:rsidP="69398247" w:rsidRDefault="005532F6" w14:paraId="48B61E82" w14:textId="4E4D6F94">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Ability to develop and execute a strategic vision for the library, aligning goals with the community's educational, cultural, and informational needs.</w:t>
      </w:r>
    </w:p>
    <w:p w:rsidRPr="00DB05D6" w:rsidR="005532F6" w:rsidP="69398247" w:rsidRDefault="005532F6" w14:paraId="761C20F9" w14:textId="2A5E5FEB">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Skill in building and </w:t>
      </w: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maintaining</w:t>
      </w: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effective relationships with community partners, local</w:t>
      </w:r>
      <w:r w:rsidRPr="69398247" w:rsidR="59DD4E43">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w:t>
      </w:r>
      <w:r w:rsidRPr="69398247" w:rsidR="775073EB">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officials, library</w:t>
      </w: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stakeholders</w:t>
      </w:r>
      <w:r w:rsidRPr="69398247" w:rsidR="1B3074E8">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and professional groups</w:t>
      </w: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w:t>
      </w:r>
    </w:p>
    <w:p w:rsidRPr="00DB05D6" w:rsidR="005532F6" w:rsidP="69398247" w:rsidRDefault="005532F6" w14:paraId="1C535F77" w14:textId="238851A0">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Demonstrated problem-solving abilities and a proactive approach to addressing challenges and seizing opportunities.</w:t>
      </w:r>
    </w:p>
    <w:p w:rsidRPr="00DB05D6" w:rsidR="005532F6" w:rsidP="69398247" w:rsidRDefault="005532F6" w14:paraId="55B8310D" w14:textId="6C8F5CFC">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Commitment to professional development and staying current with advancements in library science and related fields.</w:t>
      </w:r>
    </w:p>
    <w:p w:rsidRPr="00DB05D6" w:rsidR="005532F6" w:rsidP="69398247" w:rsidRDefault="005532F6" w14:paraId="1CA9FD4D" w14:textId="0A2306DF">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38BAFAB7">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Aptitude for fostering a culture of teamwork, collaboration, and open communication among library staff and users.</w:t>
      </w:r>
    </w:p>
    <w:p w:rsidRPr="00DB05D6" w:rsidR="005532F6" w:rsidP="69398247" w:rsidRDefault="005532F6" w14:paraId="257D79FE" w14:textId="6E6BFCA1">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3FAA75AE">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The ability to articulate ideas, information, and instructions clearly and concisely in one-on-one and group settings. </w:t>
      </w:r>
      <w:r w:rsidRPr="69398247" w:rsidR="2AC8E129">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This</w:t>
      </w:r>
      <w:r w:rsidRPr="69398247" w:rsidR="3FAA75AE">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includes the </w:t>
      </w:r>
      <w:r w:rsidRPr="69398247" w:rsidR="7E05FBCB">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capacity</w:t>
      </w:r>
      <w:r w:rsidRPr="69398247" w:rsidR="3FAA75AE">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to adapt communication style to suit </w:t>
      </w:r>
      <w:r w:rsidRPr="69398247" w:rsidR="66FB325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different</w:t>
      </w:r>
      <w:r w:rsidRPr="69398247" w:rsidR="3FAA75AE">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audiences from staff</w:t>
      </w:r>
      <w:r w:rsidRPr="69398247" w:rsidR="191A8405">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and patrons to the library board and elected officials. </w:t>
      </w:r>
    </w:p>
    <w:p w:rsidRPr="00DB05D6" w:rsidR="005532F6" w:rsidP="69398247" w:rsidRDefault="005532F6" w14:paraId="10823870" w14:textId="278559FB">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191A8405">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Strong written communication skills to produce well-structured and coherent documents, reports, </w:t>
      </w:r>
      <w:r w:rsidRPr="69398247" w:rsidR="35E22A6C">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emails,</w:t>
      </w:r>
      <w:r w:rsidRPr="69398247" w:rsidR="191A8405">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and other written materials. Attention to detail and </w:t>
      </w:r>
      <w:r w:rsidRPr="69398247" w:rsidR="1435B1F6">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accuracy</w:t>
      </w:r>
      <w:r w:rsidRPr="69398247" w:rsidR="191A8405">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in written communication is essential.</w:t>
      </w:r>
    </w:p>
    <w:p w:rsidRPr="00DB05D6" w:rsidR="005532F6" w:rsidP="69398247" w:rsidRDefault="005532F6" w14:paraId="06B837DF" w14:textId="22F4141E">
      <w:pPr>
        <w:pStyle w:val="ListParagraph"/>
        <w:numPr>
          <w:ilvl w:val="0"/>
          <w:numId w:val="12"/>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69398247" w:rsidR="191A8405">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Capability to deliver engaging and informative presentations to both small and large groups. This </w:t>
      </w:r>
      <w:r w:rsidRPr="69398247" w:rsidR="2DE72698">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includes</w:t>
      </w:r>
      <w:r w:rsidRPr="69398247" w:rsidR="191A8405">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creating visually appealing and well-organized presentation materials. </w:t>
      </w:r>
    </w:p>
    <w:p w:rsidRPr="00DB05D6" w:rsidR="005532F6" w:rsidP="69398247" w:rsidRDefault="005532F6" w14:paraId="17A8E857" w14:textId="1A953F0C">
      <w:pPr>
        <w:pStyle w:val="ListParagraph"/>
        <w:numPr>
          <w:ilvl w:val="0"/>
          <w:numId w:val="12"/>
        </w:numPr>
        <w:spacing w:before="0" w:beforeAutospacing="off" w:after="0" w:afterAutospacing="off"/>
        <w:ind w:left="504"/>
        <w:jc w:val="both"/>
        <w:rPr/>
      </w:pPr>
      <w:r w:rsidRPr="69398247" w:rsidR="19113F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Proficiency</w:t>
      </w:r>
      <w:r w:rsidRPr="69398247" w:rsidR="19113F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in addressing conflicts and disagreements professionally and diplomatically. This includes the ability to mediate disputes, actively listen to all parties involved, and work toward mutually acceptable solutions. </w:t>
      </w:r>
    </w:p>
    <w:p w:rsidRPr="00DB05D6" w:rsidR="005532F6" w:rsidP="69398247" w:rsidRDefault="005532F6" w14:paraId="0AA7702E" w14:textId="02C7FD21">
      <w:pPr>
        <w:pStyle w:val="ListParagraph"/>
        <w:numPr>
          <w:ilvl w:val="0"/>
          <w:numId w:val="12"/>
        </w:numPr>
        <w:spacing w:before="0" w:beforeAutospacing="off" w:after="0" w:afterAutospacing="off"/>
        <w:ind w:left="504"/>
        <w:jc w:val="both"/>
        <w:rPr/>
      </w:pPr>
      <w:r w:rsidR="002A16F5">
        <w:rPr/>
        <w:t xml:space="preserve">Ability to hire, train, supervise and discipline employees, coordinate and delegate workloads and work schedules, evaluate work performance and </w:t>
      </w:r>
      <w:r w:rsidR="002A16F5">
        <w:rPr/>
        <w:t>maintain</w:t>
      </w:r>
      <w:r w:rsidR="0A3E64A0">
        <w:rPr/>
        <w:t xml:space="preserve"> an excellent </w:t>
      </w:r>
      <w:r w:rsidR="002A16F5">
        <w:rPr/>
        <w:t>standard</w:t>
      </w:r>
      <w:r w:rsidR="002A16F5">
        <w:rPr/>
        <w:t xml:space="preserve"> of library service.</w:t>
      </w:r>
    </w:p>
    <w:p w:rsidRPr="00DB05D6" w:rsidR="005532F6" w:rsidP="69398247" w:rsidRDefault="005532F6" w14:paraId="4A25C582" w14:textId="38AF5475">
      <w:pPr>
        <w:pStyle w:val="ListParagraph"/>
        <w:numPr>
          <w:ilvl w:val="0"/>
          <w:numId w:val="12"/>
        </w:numPr>
        <w:spacing w:before="0" w:beforeAutospacing="off" w:after="0" w:afterAutospacing="off"/>
        <w:ind w:left="504"/>
        <w:jc w:val="both"/>
        <w:rPr/>
      </w:pPr>
      <w:r w:rsidR="002A16F5">
        <w:rPr/>
        <w:t xml:space="preserve">Ability to interpret statistical data, analyze information, evaluate </w:t>
      </w:r>
      <w:r w:rsidR="7B48C97F">
        <w:rPr/>
        <w:t>programs,</w:t>
      </w:r>
      <w:r w:rsidR="002A16F5">
        <w:rPr/>
        <w:t xml:space="preserve"> and prepare clear and concise reports and recommendations.</w:t>
      </w:r>
    </w:p>
    <w:p w:rsidRPr="00DB05D6" w:rsidR="005532F6" w:rsidP="69398247" w:rsidRDefault="005532F6" w14:paraId="065B1111" w14:textId="5187C19D">
      <w:pPr>
        <w:pStyle w:val="ListParagraph"/>
        <w:numPr>
          <w:ilvl w:val="0"/>
          <w:numId w:val="12"/>
        </w:numPr>
        <w:spacing w:before="0" w:beforeAutospacing="off" w:after="0" w:afterAutospacing="off"/>
        <w:ind w:left="504"/>
        <w:jc w:val="both"/>
        <w:rPr/>
      </w:pPr>
      <w:r w:rsidR="1FA42B47">
        <w:rPr/>
        <w:t xml:space="preserve">The ability to prioritize tasks, set deadlines, and </w:t>
      </w:r>
      <w:r w:rsidR="1FA42B47">
        <w:rPr/>
        <w:t>allocate</w:t>
      </w:r>
      <w:r w:rsidR="1FA42B47">
        <w:rPr/>
        <w:t xml:space="preserve"> resources to ensure </w:t>
      </w:r>
      <w:r w:rsidR="1FA42B47">
        <w:rPr/>
        <w:t>optimal</w:t>
      </w:r>
      <w:r w:rsidR="1FA42B47">
        <w:rPr/>
        <w:t xml:space="preserve"> productivity and </w:t>
      </w:r>
      <w:r w:rsidR="1FA42B47">
        <w:rPr/>
        <w:t>timely</w:t>
      </w:r>
      <w:r w:rsidR="1FA42B47">
        <w:rPr/>
        <w:t xml:space="preserve"> completion of projects in a dynamic and fast-paced work environment while </w:t>
      </w:r>
      <w:r w:rsidR="1FA42B47">
        <w:rPr/>
        <w:t>maintaining</w:t>
      </w:r>
      <w:r w:rsidR="1FA42B47">
        <w:rPr/>
        <w:t xml:space="preserve"> a </w:t>
      </w:r>
      <w:r w:rsidR="00CC7B3A">
        <w:rPr/>
        <w:t>positive public service attitude.</w:t>
      </w:r>
    </w:p>
    <w:p w:rsidRPr="00DB05D6" w:rsidR="005532F6" w:rsidP="69398247" w:rsidRDefault="005532F6" w14:paraId="3287D6EB" w14:textId="194EF881">
      <w:pPr>
        <w:pStyle w:val="ListParagraph"/>
        <w:numPr>
          <w:ilvl w:val="0"/>
          <w:numId w:val="12"/>
        </w:numPr>
        <w:spacing w:before="0" w:beforeAutospacing="off" w:after="0" w:afterAutospacing="off"/>
        <w:ind w:left="504"/>
        <w:jc w:val="both"/>
        <w:rPr/>
      </w:pPr>
      <w:r w:rsidR="002A16F5">
        <w:rPr/>
        <w:t>Willingness</w:t>
      </w:r>
      <w:r w:rsidR="437DE753">
        <w:rPr/>
        <w:t xml:space="preserve"> to continuously develop and improve the knowledge, s</w:t>
      </w:r>
      <w:r w:rsidR="002A16F5">
        <w:rPr/>
        <w:t>kills</w:t>
      </w:r>
      <w:r w:rsidR="4BD89F47">
        <w:rPr/>
        <w:t>, and abilities</w:t>
      </w:r>
      <w:r w:rsidR="002A16F5">
        <w:rPr/>
        <w:t xml:space="preserve"> in above-mentioned areas through active participation i</w:t>
      </w:r>
      <w:r w:rsidR="002A16F5">
        <w:rPr/>
        <w:t xml:space="preserve">n </w:t>
      </w:r>
      <w:r w:rsidR="002A16F5">
        <w:rPr/>
        <w:t>appropriate continuing</w:t>
      </w:r>
      <w:r w:rsidR="002A16F5">
        <w:rPr/>
        <w:t xml:space="preserve"> education activities.</w:t>
      </w:r>
      <w:proofErr w:type="gramStart"/>
      <w:proofErr w:type="gramEnd"/>
    </w:p>
    <w:p w:rsidRPr="00CC7B3A" w:rsidR="00DB05D6" w:rsidP="69398247" w:rsidRDefault="00CC7B3A" w14:paraId="251239E5" w14:textId="4CD4C500">
      <w:pPr>
        <w:ind w:firstLine="0"/>
        <w:rPr>
          <w:b w:val="1"/>
          <w:bCs w:val="1"/>
        </w:rPr>
      </w:pPr>
      <w:r w:rsidRPr="69398247" w:rsidR="607242A1">
        <w:rPr>
          <w:b w:val="1"/>
          <w:bCs w:val="1"/>
        </w:rPr>
        <w:t xml:space="preserve">REQUIRED </w:t>
      </w:r>
      <w:r w:rsidRPr="69398247" w:rsidR="00CC7B3A">
        <w:rPr>
          <w:b w:val="1"/>
          <w:bCs w:val="1"/>
        </w:rPr>
        <w:t>EXPERIENCE</w:t>
      </w:r>
      <w:r w:rsidRPr="69398247" w:rsidR="40F9FA47">
        <w:rPr>
          <w:b w:val="1"/>
          <w:bCs w:val="1"/>
        </w:rPr>
        <w:t>,</w:t>
      </w:r>
      <w:r w:rsidRPr="69398247" w:rsidR="00CC7B3A">
        <w:rPr>
          <w:b w:val="1"/>
          <w:bCs w:val="1"/>
        </w:rPr>
        <w:t xml:space="preserve"> EDUCATION</w:t>
      </w:r>
      <w:r w:rsidRPr="69398247" w:rsidR="6D4F3367">
        <w:rPr>
          <w:b w:val="1"/>
          <w:bCs w:val="1"/>
        </w:rPr>
        <w:t xml:space="preserve"> AND </w:t>
      </w:r>
      <w:r w:rsidRPr="69398247" w:rsidR="00CC7B3A">
        <w:rPr>
          <w:b w:val="1"/>
          <w:bCs w:val="1"/>
        </w:rPr>
        <w:t>CERTIFICATION:</w:t>
      </w:r>
    </w:p>
    <w:p w:rsidR="00DB05D6" w:rsidP="69398247" w:rsidRDefault="00CC7B3A" w14:paraId="6C952F70" w14:textId="7694ED2F">
      <w:pPr>
        <w:pStyle w:val="ListParagraph"/>
        <w:numPr>
          <w:ilvl w:val="0"/>
          <w:numId w:val="11"/>
        </w:numPr>
        <w:shd w:val="clear" w:color="auto" w:fill="FFFFFF" w:themeFill="background1"/>
        <w:spacing w:after="270" w:line="270" w:lineRule="atLeast"/>
        <w:ind w:left="360"/>
        <w:jc w:val="both"/>
        <w:textAlignment w:val="baseline"/>
        <w:rPr>
          <w:rFonts w:eastAsia="Times New Roman" w:cs="Calibri" w:cstheme="minorAscii"/>
          <w:color w:val="000000"/>
          <w:highlight w:val="yellow"/>
        </w:rPr>
      </w:pPr>
      <w:r w:rsidRPr="69398247" w:rsidR="005834CF">
        <w:rPr>
          <w:rFonts w:cs="Calibri" w:cstheme="minorAscii"/>
        </w:rPr>
        <w:t>Master’s degree in library science</w:t>
      </w:r>
      <w:r w:rsidRPr="69398247" w:rsidR="00CC7B3A">
        <w:rPr>
          <w:rFonts w:cs="Calibri" w:cstheme="minorAscii"/>
        </w:rPr>
        <w:t xml:space="preserve"> from an ALA accredited library school, and experience overseeing public library operations preferred; OR an equivalent combination of education and experience</w:t>
      </w:r>
      <w:r w:rsidRPr="69398247" w:rsidR="01C10664">
        <w:rPr>
          <w:rFonts w:cs="Calibri" w:cstheme="minorAscii"/>
        </w:rPr>
        <w:t>.</w:t>
      </w:r>
    </w:p>
    <w:p w:rsidR="00B064C2" w:rsidP="0E1F54A1" w:rsidRDefault="00B064C2" w14:paraId="2506063C" w14:textId="5CF21180">
      <w:pPr>
        <w:pStyle w:val="ListParagraph"/>
        <w:numPr>
          <w:ilvl w:val="0"/>
          <w:numId w:val="11"/>
        </w:numPr>
        <w:shd w:val="clear" w:color="auto" w:fill="FFFFFF" w:themeFill="background1"/>
        <w:spacing w:after="270" w:line="270" w:lineRule="atLeast"/>
        <w:ind w:left="360"/>
        <w:jc w:val="both"/>
        <w:rPr>
          <w:rFonts w:eastAsia="Times New Roman" w:cs="Calibri" w:cstheme="minorAscii"/>
          <w:color w:val="000000" w:themeColor="text1" w:themeTint="FF" w:themeShade="FF"/>
        </w:rPr>
      </w:pPr>
      <w:r w:rsidRPr="0E1F54A1" w:rsidR="00CC7B3A">
        <w:rPr>
          <w:rFonts w:eastAsia="Times New Roman" w:cs="Calibri" w:cstheme="minorAscii"/>
          <w:color w:val="000000" w:themeColor="text1" w:themeTint="FF" w:themeShade="FF"/>
        </w:rPr>
        <w:t xml:space="preserve">Candidate must </w:t>
      </w:r>
      <w:r w:rsidRPr="0E1F54A1" w:rsidR="00CC7B3A">
        <w:rPr>
          <w:rFonts w:eastAsia="Times New Roman" w:cs="Calibri" w:cstheme="minorAscii"/>
          <w:color w:val="000000" w:themeColor="text1" w:themeTint="FF" w:themeShade="FF"/>
        </w:rPr>
        <w:t>possess</w:t>
      </w:r>
      <w:r w:rsidRPr="0E1F54A1" w:rsidR="00CC7B3A">
        <w:rPr>
          <w:rFonts w:eastAsia="Times New Roman" w:cs="Calibri" w:cstheme="minorAscii"/>
          <w:color w:val="000000" w:themeColor="text1" w:themeTint="FF" w:themeShade="FF"/>
        </w:rPr>
        <w:t xml:space="preserve"> </w:t>
      </w:r>
      <w:r w:rsidRPr="0E1F54A1" w:rsidR="4388AA19">
        <w:rPr>
          <w:rFonts w:eastAsia="Times New Roman" w:cs="Calibri" w:cstheme="minorAscii"/>
          <w:color w:val="000000" w:themeColor="text1" w:themeTint="FF" w:themeShade="FF"/>
        </w:rPr>
        <w:t xml:space="preserve">or </w:t>
      </w:r>
      <w:r w:rsidRPr="0E1F54A1" w:rsidR="4388AA19">
        <w:rPr>
          <w:rFonts w:eastAsia="Times New Roman" w:cs="Calibri" w:cstheme="minorAscii"/>
          <w:color w:val="000000" w:themeColor="text1" w:themeTint="FF" w:themeShade="FF"/>
        </w:rPr>
        <w:t xml:space="preserve">have </w:t>
      </w:r>
      <w:r w:rsidRPr="0E1F54A1" w:rsidR="00CC7B3A">
        <w:rPr>
          <w:rFonts w:eastAsia="Times New Roman" w:cs="Calibri" w:cstheme="minorAscii"/>
          <w:color w:val="000000" w:themeColor="text1" w:themeTint="FF" w:themeShade="FF"/>
        </w:rPr>
        <w:t>the ability to</w:t>
      </w:r>
      <w:r w:rsidRPr="0E1F54A1" w:rsidR="00CC7B3A">
        <w:rPr>
          <w:rFonts w:eastAsia="Times New Roman" w:cs="Calibri" w:cstheme="minorAscii"/>
          <w:color w:val="000000" w:themeColor="text1" w:themeTint="FF" w:themeShade="FF"/>
        </w:rPr>
        <w:t xml:space="preserve"> </w:t>
      </w:r>
      <w:r w:rsidRPr="0E1F54A1" w:rsidR="00CC7B3A">
        <w:rPr>
          <w:rFonts w:eastAsia="Times New Roman" w:cs="Calibri" w:cstheme="minorAscii"/>
          <w:color w:val="000000" w:themeColor="text1" w:themeTint="FF" w:themeShade="FF"/>
        </w:rPr>
        <w:t>acquire</w:t>
      </w:r>
      <w:r w:rsidRPr="0E1F54A1" w:rsidR="00CC7B3A">
        <w:rPr>
          <w:rFonts w:eastAsia="Times New Roman" w:cs="Calibri" w:cstheme="minorAscii"/>
          <w:color w:val="000000" w:themeColor="text1" w:themeTint="FF" w:themeShade="FF"/>
        </w:rPr>
        <w:t xml:space="preserve"> a minimum of Grade II Wisconsin Public Library Certification</w:t>
      </w:r>
      <w:r w:rsidRPr="0E1F54A1" w:rsidR="294975A1">
        <w:rPr>
          <w:rFonts w:eastAsia="Times New Roman" w:cs="Calibri" w:cstheme="minorAscii"/>
          <w:color w:val="auto"/>
        </w:rPr>
        <w:t>.</w:t>
      </w:r>
    </w:p>
    <w:p w:rsidR="00B064C2" w:rsidP="0E1F54A1" w:rsidRDefault="00B064C2" w14:paraId="421E5F20" w14:textId="39E43AEE">
      <w:pPr>
        <w:pStyle w:val="ListParagraph"/>
        <w:numPr>
          <w:ilvl w:val="0"/>
          <w:numId w:val="11"/>
        </w:numPr>
        <w:shd w:val="clear" w:color="auto" w:fill="FFFFFF" w:themeFill="background1"/>
        <w:spacing w:after="270" w:line="270" w:lineRule="atLeast"/>
        <w:ind w:left="360"/>
        <w:jc w:val="both"/>
        <w:rPr>
          <w:rFonts w:eastAsia="Times New Roman" w:cs="Calibri" w:cstheme="minorAscii"/>
          <w:color w:val="000000" w:themeColor="text1" w:themeTint="FF" w:themeShade="FF"/>
        </w:rPr>
      </w:pPr>
      <w:r w:rsidRPr="0E1F54A1" w:rsidR="16259925">
        <w:rPr>
          <w:rFonts w:eastAsia="Times New Roman" w:cs="Calibri" w:cstheme="minorAscii"/>
          <w:color w:val="000000" w:themeColor="text1" w:themeTint="FF" w:themeShade="FF"/>
        </w:rPr>
        <w:t>Possess a valid driver’s license</w:t>
      </w:r>
    </w:p>
    <w:p w:rsidR="3D7F53CB" w:rsidP="0E1F54A1" w:rsidRDefault="3D7F53CB" w14:paraId="2DE5EB7C" w14:textId="38F948F8">
      <w:pPr>
        <w:pStyle w:val="Normal"/>
        <w:shd w:val="clear" w:color="auto" w:fill="FFFFFF" w:themeFill="background1"/>
        <w:spacing w:after="270" w:line="270" w:lineRule="atLeast"/>
        <w:jc w:val="both"/>
        <w:rPr>
          <w:rFonts w:eastAsia="Times New Roman" w:cs="Calibri" w:cstheme="minorAscii"/>
          <w:b w:val="1"/>
          <w:bCs w:val="1"/>
          <w:color w:val="000000" w:themeColor="text1" w:themeTint="FF" w:themeShade="FF"/>
        </w:rPr>
      </w:pPr>
      <w:r w:rsidRPr="0E1F54A1" w:rsidR="3D7F53CB">
        <w:rPr>
          <w:rFonts w:eastAsia="Times New Roman" w:cs="Calibri" w:cstheme="minorAscii"/>
          <w:b w:val="1"/>
          <w:bCs w:val="1"/>
          <w:color w:val="000000" w:themeColor="text1" w:themeTint="FF" w:themeShade="FF"/>
        </w:rPr>
        <w:t>PREFERRED QUALIFICATIONS</w:t>
      </w:r>
    </w:p>
    <w:p w:rsidR="00B064C2" w:rsidP="69398247" w:rsidRDefault="00B064C2" w14:textId="77777777" w14:noSpellErr="1" w14:paraId="4CF9F780">
      <w:pPr>
        <w:pStyle w:val="ListParagraph"/>
        <w:numPr>
          <w:ilvl w:val="0"/>
          <w:numId w:val="10"/>
        </w:numPr>
        <w:shd w:val="clear" w:color="auto" w:fill="FFFFFF" w:themeFill="background1"/>
        <w:spacing w:after="270" w:line="270" w:lineRule="atLeast"/>
        <w:ind w:left="360"/>
        <w:jc w:val="both"/>
        <w:rPr>
          <w:rFonts w:eastAsia="Times New Roman" w:cs="Calibri" w:cstheme="minorAscii"/>
          <w:color w:val="000000" w:themeColor="text1" w:themeTint="FF" w:themeShade="FF"/>
        </w:rPr>
      </w:pPr>
      <w:r w:rsidRPr="0E1F54A1" w:rsidR="61590FD7">
        <w:rPr>
          <w:rFonts w:eastAsia="Times New Roman" w:cs="Calibri" w:cstheme="minorAscii"/>
          <w:color w:val="000000" w:themeColor="text1" w:themeTint="FF" w:themeShade="FF"/>
        </w:rPr>
        <w:t>Three years of managerial and supervisory experience are preferred.</w:t>
      </w:r>
    </w:p>
    <w:p w:rsidR="67664691" w:rsidP="0E1F54A1" w:rsidRDefault="67664691" w14:paraId="047D632D" w14:textId="486446D0">
      <w:pPr>
        <w:pStyle w:val="ListParagraph"/>
        <w:numPr>
          <w:ilvl w:val="0"/>
          <w:numId w:val="10"/>
        </w:numPr>
        <w:shd w:val="clear" w:color="auto" w:fill="FFFFFF" w:themeFill="background1"/>
        <w:spacing w:after="270" w:line="270" w:lineRule="atLeast"/>
        <w:ind w:left="360"/>
        <w:jc w:val="both"/>
        <w:rPr>
          <w:rFonts w:eastAsia="Times New Roman" w:cs="Calibri" w:cstheme="minorAscii"/>
          <w:color w:val="000000" w:themeColor="text1" w:themeTint="FF" w:themeShade="FF"/>
        </w:rPr>
      </w:pPr>
      <w:r w:rsidRPr="0E1F54A1" w:rsidR="67664691">
        <w:rPr>
          <w:rFonts w:eastAsia="Times New Roman" w:cs="Calibri" w:cstheme="minorAscii"/>
          <w:color w:val="000000" w:themeColor="text1" w:themeTint="FF" w:themeShade="FF"/>
        </w:rPr>
        <w:t>Budget development and management experience</w:t>
      </w:r>
      <w:r w:rsidRPr="0E1F54A1" w:rsidR="154FC96B">
        <w:rPr>
          <w:rFonts w:eastAsia="Times New Roman" w:cs="Calibri" w:cstheme="minorAscii"/>
          <w:color w:val="000000" w:themeColor="text1" w:themeTint="FF" w:themeShade="FF"/>
        </w:rPr>
        <w:t xml:space="preserve"> </w:t>
      </w:r>
      <w:r w:rsidRPr="0E1F54A1" w:rsidR="326B731E">
        <w:rPr>
          <w:rFonts w:eastAsia="Times New Roman" w:cs="Calibri" w:cstheme="minorAscii"/>
          <w:color w:val="000000" w:themeColor="text1" w:themeTint="FF" w:themeShade="FF"/>
        </w:rPr>
        <w:t>are</w:t>
      </w:r>
      <w:r w:rsidRPr="0E1F54A1" w:rsidR="088ADC6E">
        <w:rPr>
          <w:rFonts w:eastAsia="Times New Roman" w:cs="Calibri" w:cstheme="minorAscii"/>
          <w:color w:val="000000" w:themeColor="text1" w:themeTint="FF" w:themeShade="FF"/>
        </w:rPr>
        <w:t xml:space="preserve"> fa</w:t>
      </w:r>
      <w:r w:rsidRPr="0E1F54A1" w:rsidR="5B945460">
        <w:rPr>
          <w:rFonts w:eastAsia="Times New Roman" w:cs="Calibri" w:cstheme="minorAscii"/>
          <w:color w:val="000000" w:themeColor="text1" w:themeTint="FF" w:themeShade="FF"/>
        </w:rPr>
        <w:t>vorable</w:t>
      </w:r>
      <w:r w:rsidRPr="0E1F54A1" w:rsidR="154FC96B">
        <w:rPr>
          <w:rFonts w:eastAsia="Times New Roman" w:cs="Calibri" w:cstheme="minorAscii"/>
          <w:color w:val="000000" w:themeColor="text1" w:themeTint="FF" w:themeShade="FF"/>
        </w:rPr>
        <w:t xml:space="preserve">. </w:t>
      </w:r>
    </w:p>
    <w:p w:rsidR="00B064C2" w:rsidP="69398247" w:rsidRDefault="00B064C2" w14:paraId="6F45B739" w14:textId="15491F28">
      <w:pPr>
        <w:pStyle w:val="ListParagraph"/>
        <w:numPr>
          <w:ilvl w:val="0"/>
          <w:numId w:val="10"/>
        </w:numPr>
        <w:shd w:val="clear" w:color="auto" w:fill="FFFFFF" w:themeFill="background1"/>
        <w:spacing w:after="270" w:line="270" w:lineRule="atLeast"/>
        <w:ind w:left="360"/>
        <w:jc w:val="both"/>
        <w:rPr>
          <w:rFonts w:eastAsia="Times New Roman" w:cs="Calibri" w:cstheme="minorAscii"/>
          <w:b w:val="1"/>
          <w:bCs w:val="1"/>
          <w:color w:val="000000" w:themeColor="text1" w:themeTint="FF" w:themeShade="FF"/>
        </w:rPr>
      </w:pPr>
      <w:r w:rsidRPr="0E1F54A1" w:rsidR="61590FD7">
        <w:rPr>
          <w:rFonts w:eastAsia="Times New Roman" w:cs="Calibri" w:cstheme="minorAscii"/>
          <w:b w:val="0"/>
          <w:bCs w:val="0"/>
          <w:color w:val="000000" w:themeColor="text1" w:themeTint="FF" w:themeShade="FF"/>
        </w:rPr>
        <w:t>Experience in a public library is highly desirable.</w:t>
      </w:r>
    </w:p>
    <w:p w:rsidR="00B064C2" w:rsidP="69398247" w:rsidRDefault="00B064C2" w14:paraId="778A58CB" w14:textId="4638B6E5">
      <w:pPr>
        <w:pStyle w:val="Normal"/>
        <w:shd w:val="clear" w:color="auto" w:fill="FFFFFF" w:themeFill="background1"/>
        <w:spacing w:after="270" w:line="270" w:lineRule="atLeast"/>
        <w:jc w:val="both"/>
        <w:rPr>
          <w:rFonts w:eastAsia="Times New Roman" w:cs="Calibri" w:cstheme="minorAscii"/>
          <w:b w:val="0"/>
          <w:bCs w:val="0"/>
          <w:color w:val="000000" w:themeColor="text1" w:themeTint="FF" w:themeShade="FF"/>
        </w:rPr>
      </w:pPr>
      <w:r w:rsidRPr="69398247" w:rsidR="3D7F53CB">
        <w:rPr>
          <w:rFonts w:eastAsia="Times New Roman" w:cs="Calibri" w:cstheme="minorAscii"/>
          <w:b w:val="1"/>
          <w:bCs w:val="1"/>
          <w:color w:val="000000" w:themeColor="text1" w:themeTint="FF" w:themeShade="FF"/>
        </w:rPr>
        <w:t>SUPERVISION/DECISIONMAKING</w:t>
      </w:r>
    </w:p>
    <w:p w:rsidR="00B064C2" w:rsidP="69398247" w:rsidRDefault="00B064C2" w14:paraId="43676B06" w14:textId="3C86D4A8">
      <w:pPr>
        <w:pStyle w:val="Normal"/>
        <w:shd w:val="clear" w:color="auto" w:fill="FFFFFF" w:themeFill="background1"/>
        <w:spacing w:after="270" w:line="270" w:lineRule="atLeast"/>
        <w:jc w:val="both"/>
        <w:rPr>
          <w:rFonts w:eastAsia="Times New Roman" w:cs="Calibri" w:cstheme="minorAscii"/>
          <w:b w:val="0"/>
          <w:bCs w:val="0"/>
          <w:color w:val="000000" w:themeColor="text1" w:themeTint="FF" w:themeShade="FF"/>
        </w:rPr>
      </w:pPr>
      <w:r w:rsidRPr="69398247" w:rsidR="3D7F53CB">
        <w:rPr>
          <w:rFonts w:eastAsia="Times New Roman" w:cs="Calibri" w:cstheme="minorAscii"/>
          <w:b w:val="0"/>
          <w:bCs w:val="0"/>
          <w:color w:val="000000" w:themeColor="text1" w:themeTint="FF" w:themeShade="FF"/>
        </w:rPr>
        <w:t xml:space="preserve">This </w:t>
      </w:r>
      <w:r w:rsidRPr="69398247" w:rsidR="46CC81F9">
        <w:rPr>
          <w:rFonts w:eastAsia="Times New Roman" w:cs="Calibri" w:cstheme="minorAscii"/>
          <w:b w:val="0"/>
          <w:bCs w:val="0"/>
          <w:color w:val="000000" w:themeColor="text1" w:themeTint="FF" w:themeShade="FF"/>
        </w:rPr>
        <w:t>position reports</w:t>
      </w:r>
      <w:r w:rsidRPr="69398247" w:rsidR="2E802388">
        <w:rPr>
          <w:rFonts w:eastAsia="Times New Roman" w:cs="Calibri" w:cstheme="minorAscii"/>
          <w:b w:val="0"/>
          <w:bCs w:val="0"/>
          <w:color w:val="000000" w:themeColor="text1" w:themeTint="FF" w:themeShade="FF"/>
        </w:rPr>
        <w:t xml:space="preserve"> to and </w:t>
      </w:r>
      <w:r w:rsidRPr="69398247" w:rsidR="3D7F53CB">
        <w:rPr>
          <w:rFonts w:eastAsia="Times New Roman" w:cs="Calibri" w:cstheme="minorAscii"/>
          <w:b w:val="0"/>
          <w:bCs w:val="0"/>
          <w:color w:val="000000" w:themeColor="text1" w:themeTint="FF" w:themeShade="FF"/>
        </w:rPr>
        <w:t>receive</w:t>
      </w:r>
      <w:r w:rsidRPr="69398247" w:rsidR="412FB492">
        <w:rPr>
          <w:rFonts w:eastAsia="Times New Roman" w:cs="Calibri" w:cstheme="minorAscii"/>
          <w:b w:val="0"/>
          <w:bCs w:val="0"/>
          <w:color w:val="000000" w:themeColor="text1" w:themeTint="FF" w:themeShade="FF"/>
        </w:rPr>
        <w:t>s</w:t>
      </w:r>
      <w:r w:rsidRPr="69398247" w:rsidR="3D7F53CB">
        <w:rPr>
          <w:rFonts w:eastAsia="Times New Roman" w:cs="Calibri" w:cstheme="minorAscii"/>
          <w:b w:val="0"/>
          <w:bCs w:val="0"/>
          <w:color w:val="000000" w:themeColor="text1" w:themeTint="FF" w:themeShade="FF"/>
        </w:rPr>
        <w:t xml:space="preserve"> direction from the Library Board</w:t>
      </w:r>
      <w:r w:rsidRPr="69398247" w:rsidR="65197340">
        <w:rPr>
          <w:rFonts w:eastAsia="Times New Roman" w:cs="Calibri" w:cstheme="minorAscii"/>
          <w:b w:val="0"/>
          <w:bCs w:val="0"/>
          <w:color w:val="000000" w:themeColor="text1" w:themeTint="FF" w:themeShade="FF"/>
        </w:rPr>
        <w:t>. The Library Director will</w:t>
      </w:r>
      <w:r w:rsidRPr="69398247" w:rsidR="3D7F53CB">
        <w:rPr>
          <w:rFonts w:eastAsia="Times New Roman" w:cs="Calibri" w:cstheme="minorAscii"/>
          <w:b w:val="0"/>
          <w:bCs w:val="0"/>
          <w:color w:val="000000" w:themeColor="text1" w:themeTint="FF" w:themeShade="FF"/>
        </w:rPr>
        <w:t xml:space="preserve"> </w:t>
      </w:r>
      <w:r w:rsidRPr="69398247" w:rsidR="3D7F53CB">
        <w:rPr>
          <w:rFonts w:eastAsia="Times New Roman" w:cs="Calibri" w:cstheme="minorAscii"/>
          <w:b w:val="0"/>
          <w:bCs w:val="0"/>
          <w:color w:val="000000" w:themeColor="text1" w:themeTint="FF" w:themeShade="FF"/>
        </w:rPr>
        <w:t>provide</w:t>
      </w:r>
      <w:r w:rsidRPr="69398247" w:rsidR="3D7F53CB">
        <w:rPr>
          <w:rFonts w:eastAsia="Times New Roman" w:cs="Calibri" w:cstheme="minorAscii"/>
          <w:b w:val="0"/>
          <w:bCs w:val="0"/>
          <w:color w:val="000000" w:themeColor="text1" w:themeTint="FF" w:themeShade="FF"/>
        </w:rPr>
        <w:t xml:space="preserve"> direct </w:t>
      </w:r>
      <w:r w:rsidRPr="69398247" w:rsidR="700BA083">
        <w:rPr>
          <w:rFonts w:eastAsia="Times New Roman" w:cs="Calibri" w:cstheme="minorAscii"/>
          <w:b w:val="0"/>
          <w:bCs w:val="0"/>
          <w:color w:val="000000" w:themeColor="text1" w:themeTint="FF" w:themeShade="FF"/>
        </w:rPr>
        <w:t>supervision and management</w:t>
      </w:r>
      <w:r w:rsidRPr="69398247" w:rsidR="3D7F53CB">
        <w:rPr>
          <w:rFonts w:eastAsia="Times New Roman" w:cs="Calibri" w:cstheme="minorAscii"/>
          <w:b w:val="0"/>
          <w:bCs w:val="0"/>
          <w:color w:val="000000" w:themeColor="text1" w:themeTint="FF" w:themeShade="FF"/>
        </w:rPr>
        <w:t xml:space="preserve"> of </w:t>
      </w:r>
      <w:r w:rsidRPr="69398247" w:rsidR="21A968B8">
        <w:rPr>
          <w:rFonts w:eastAsia="Times New Roman" w:cs="Calibri" w:cstheme="minorAscii"/>
          <w:b w:val="0"/>
          <w:bCs w:val="0"/>
          <w:color w:val="000000" w:themeColor="text1" w:themeTint="FF" w:themeShade="FF"/>
        </w:rPr>
        <w:t xml:space="preserve">all </w:t>
      </w:r>
      <w:r w:rsidRPr="69398247" w:rsidR="3D7F53CB">
        <w:rPr>
          <w:rFonts w:eastAsia="Times New Roman" w:cs="Calibri" w:cstheme="minorAscii"/>
          <w:b w:val="0"/>
          <w:bCs w:val="0"/>
          <w:color w:val="000000" w:themeColor="text1" w:themeTint="FF" w:themeShade="FF"/>
        </w:rPr>
        <w:t xml:space="preserve">Library personnel. </w:t>
      </w:r>
    </w:p>
    <w:p w:rsidR="00B064C2" w:rsidP="69398247" w:rsidRDefault="00B064C2" w14:paraId="48ACA66F" w14:textId="558C22BD">
      <w:pPr>
        <w:pStyle w:val="Normal"/>
        <w:shd w:val="clear" w:color="auto" w:fill="FFFFFF" w:themeFill="background1"/>
        <w:spacing w:after="270" w:line="270" w:lineRule="atLeast"/>
        <w:ind w:left="0"/>
        <w:jc w:val="both"/>
        <w:rPr>
          <w:rFonts w:eastAsia="Times New Roman" w:cs="Calibri" w:cstheme="minorAscii"/>
          <w:b w:val="1"/>
          <w:bCs w:val="1"/>
          <w:color w:val="000000" w:themeColor="text1" w:themeTint="FF" w:themeShade="FF"/>
        </w:rPr>
      </w:pPr>
      <w:r w:rsidRPr="69398247" w:rsidR="7BA5184C">
        <w:rPr>
          <w:rFonts w:eastAsia="Times New Roman" w:cs="Calibri" w:cstheme="minorAscii"/>
          <w:b w:val="1"/>
          <w:bCs w:val="1"/>
          <w:color w:val="000000" w:themeColor="text1" w:themeTint="FF" w:themeShade="FF"/>
        </w:rPr>
        <w:t xml:space="preserve">PHYSICAL DEMANDS AND </w:t>
      </w:r>
      <w:r w:rsidRPr="69398247" w:rsidR="6678DB7A">
        <w:rPr>
          <w:rFonts w:eastAsia="Times New Roman" w:cs="Calibri" w:cstheme="minorAscii"/>
          <w:b w:val="1"/>
          <w:bCs w:val="1"/>
          <w:color w:val="000000" w:themeColor="text1" w:themeTint="FF" w:themeShade="FF"/>
        </w:rPr>
        <w:t>WORKING CONDITIONS</w:t>
      </w:r>
      <w:r w:rsidRPr="69398247" w:rsidR="7BA5184C">
        <w:rPr>
          <w:rFonts w:eastAsia="Times New Roman" w:cs="Calibri" w:cstheme="minorAscii"/>
          <w:b w:val="1"/>
          <w:bCs w:val="1"/>
          <w:color w:val="000000" w:themeColor="text1" w:themeTint="FF" w:themeShade="FF"/>
        </w:rPr>
        <w:t>:</w:t>
      </w:r>
    </w:p>
    <w:p w:rsidR="00B064C2" w:rsidP="69398247" w:rsidRDefault="00B064C2" w14:paraId="56E0617D" w14:textId="6C4A1C97">
      <w:pPr>
        <w:pStyle w:val="Normal"/>
        <w:spacing w:after="270" w:line="270" w:lineRule="atLeast"/>
        <w:ind w:left="0"/>
        <w:jc w:val="both"/>
        <w:rPr>
          <w:rFonts w:ascii="Calibri" w:hAnsi="Calibri" w:eastAsia="Calibri" w:cs="Calibri"/>
          <w:noProof w:val="0"/>
          <w:sz w:val="22"/>
          <w:szCs w:val="22"/>
          <w:lang w:val="en-US"/>
        </w:rPr>
      </w:pPr>
      <w:r w:rsidRPr="69398247" w:rsidR="27FE767A">
        <w:rPr>
          <w:rFonts w:ascii="Calibri" w:hAnsi="Calibri" w:eastAsia="Calibri" w:cs="Calibri"/>
          <w:noProof w:val="0"/>
          <w:sz w:val="22"/>
          <w:szCs w:val="22"/>
          <w:lang w:val="en-US"/>
        </w:rPr>
        <w:t xml:space="preserve">The physical </w:t>
      </w:r>
      <w:r w:rsidRPr="69398247" w:rsidR="27FE767A">
        <w:rPr>
          <w:rFonts w:ascii="Calibri" w:hAnsi="Calibri" w:eastAsia="Calibri" w:cs="Calibri"/>
          <w:noProof w:val="0"/>
          <w:sz w:val="22"/>
          <w:szCs w:val="22"/>
          <w:lang w:val="en-US"/>
        </w:rPr>
        <w:t>demands and</w:t>
      </w:r>
      <w:r w:rsidRPr="69398247" w:rsidR="27FE767A">
        <w:rPr>
          <w:rFonts w:ascii="Calibri" w:hAnsi="Calibri" w:eastAsia="Calibri" w:cs="Calibri"/>
          <w:noProof w:val="0"/>
          <w:sz w:val="22"/>
          <w:szCs w:val="22"/>
          <w:lang w:val="en-US"/>
        </w:rPr>
        <w:t xml:space="preserve"> working conditions described here are representative of those that must be met by an employee to successfully perform the essential functions of this job. Reasonable accommodations may be made to enable individuals with disabilities to perform the essential functions.</w:t>
      </w:r>
    </w:p>
    <w:p w:rsidR="00B064C2" w:rsidP="69398247" w:rsidRDefault="00B064C2" w14:paraId="036F605B" w14:textId="1751484D">
      <w:pPr>
        <w:pStyle w:val="ListParagraph"/>
        <w:numPr>
          <w:ilvl w:val="0"/>
          <w:numId w:val="11"/>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0E1F54A1" w:rsidR="1951C7C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The employee </w:t>
      </w:r>
      <w:r w:rsidRPr="0E1F54A1" w:rsidR="1951C7C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is r</w:t>
      </w: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egularly</w:t>
      </w: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require</w:t>
      </w: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d to</w:t>
      </w: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sit, stand, walk, use hands and fingers to </w:t>
      </w:r>
      <w:r w:rsidRPr="0E1F54A1" w:rsidR="54CA7E56">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type, </w:t>
      </w: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handle or feel, reach with hands and arms, and talk or hear.</w:t>
      </w:r>
    </w:p>
    <w:p w:rsidR="00B064C2" w:rsidP="69398247" w:rsidRDefault="00B064C2" w14:paraId="4E7C9D5F" w14:textId="1395394C">
      <w:pPr>
        <w:pStyle w:val="ListParagraph"/>
        <w:numPr>
          <w:ilvl w:val="0"/>
          <w:numId w:val="11"/>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The employee </w:t>
      </w: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is occasionally required to</w:t>
      </w: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stoop, kneel, bend/twist, crouch, or crawl.</w:t>
      </w:r>
    </w:p>
    <w:p w:rsidR="00B064C2" w:rsidP="69398247" w:rsidRDefault="00B064C2" w14:paraId="69C5C3F7" w14:textId="3038E0AC">
      <w:pPr>
        <w:pStyle w:val="ListParagraph"/>
        <w:numPr>
          <w:ilvl w:val="0"/>
          <w:numId w:val="11"/>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The employee must </w:t>
      </w: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regularly</w:t>
      </w: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lift and/or move up to 50 pounds</w:t>
      </w:r>
      <w:r w:rsidRPr="0E1F54A1" w:rsidR="1357B8C3">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w:t>
      </w:r>
    </w:p>
    <w:p w:rsidR="00B064C2" w:rsidP="69398247" w:rsidRDefault="00B064C2" w14:paraId="46F73601" w14:textId="120F032A">
      <w:pPr>
        <w:pStyle w:val="ListParagraph"/>
        <w:numPr>
          <w:ilvl w:val="0"/>
          <w:numId w:val="11"/>
        </w:numPr>
        <w:spacing w:before="0" w:beforeAutospacing="off" w:after="0" w:afterAutospacing="off"/>
        <w:ind w:left="504"/>
        <w:jc w:val="both"/>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0E1F54A1" w:rsidR="45D256CF">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Specific vision abilities required by this job include close vision, distance vision, color vision, peripheral vision, depth perception, and ability to adjust focus.</w:t>
      </w:r>
    </w:p>
    <w:p w:rsidR="00B064C2" w:rsidP="69398247" w:rsidRDefault="00B064C2" w14:paraId="6FFB54F4" w14:textId="12967110">
      <w:pPr>
        <w:pStyle w:val="ListParagraph"/>
        <w:numPr>
          <w:ilvl w:val="0"/>
          <w:numId w:val="11"/>
        </w:numPr>
        <w:spacing w:before="0" w:beforeAutospacing="off" w:after="0" w:afterAutospacing="off"/>
        <w:ind w:left="504"/>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0E1F54A1" w:rsidR="2268FE8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The primary work environment includes both office spaces and public areas of the library, with potential exposure to dust, allergens, and chemicals used for cleaning and maintenance.</w:t>
      </w:r>
    </w:p>
    <w:p w:rsidR="00B064C2" w:rsidP="69398247" w:rsidRDefault="00B064C2" w14:paraId="28984E23" w14:textId="1E50D8B2">
      <w:pPr>
        <w:pStyle w:val="ListParagraph"/>
        <w:numPr>
          <w:ilvl w:val="0"/>
          <w:numId w:val="11"/>
        </w:numPr>
        <w:spacing w:before="0" w:beforeAutospacing="off" w:after="0" w:afterAutospacing="off"/>
        <w:ind w:left="504"/>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0E1F54A1" w:rsidR="2268FE8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The noise level is usually quiet to moderate, consistent with a library setting.</w:t>
      </w:r>
    </w:p>
    <w:p w:rsidR="00B064C2" w:rsidP="69398247" w:rsidRDefault="00B064C2" w14:paraId="60B0FA5C" w14:textId="4AC55FF0">
      <w:pPr>
        <w:pStyle w:val="ListParagraph"/>
        <w:numPr>
          <w:ilvl w:val="0"/>
          <w:numId w:val="11"/>
        </w:numPr>
        <w:spacing w:before="0" w:beforeAutospacing="off" w:after="0" w:afterAutospacing="off"/>
        <w:ind w:left="504"/>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0E1F54A1" w:rsidR="2268FE8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The employee may </w:t>
      </w:r>
      <w:r w:rsidRPr="0E1F54A1" w:rsidR="2268FE8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be required</w:t>
      </w:r>
      <w:r w:rsidRPr="0E1F54A1" w:rsidR="2268FE8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to work flexible hours, including evenings and weekends, to accommodate library events, meetings, and operational needs.</w:t>
      </w:r>
    </w:p>
    <w:p w:rsidR="00B064C2" w:rsidP="69398247" w:rsidRDefault="00B064C2" w14:paraId="5C071BA7" w14:textId="7DDE02DF">
      <w:pPr>
        <w:pStyle w:val="ListParagraph"/>
        <w:numPr>
          <w:ilvl w:val="0"/>
          <w:numId w:val="11"/>
        </w:numPr>
        <w:spacing w:before="0" w:beforeAutospacing="off" w:after="0" w:afterAutospacing="off"/>
        <w:ind w:left="504"/>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0E1F54A1" w:rsidR="2268FE8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The employee may interact with a diverse group of library patrons, community members, staff, and volunteers.</w:t>
      </w:r>
    </w:p>
    <w:p w:rsidR="00B064C2" w:rsidP="69398247" w:rsidRDefault="00B064C2" w14:paraId="56ABCB9C" w14:textId="611D5621">
      <w:pPr>
        <w:pStyle w:val="ListParagraph"/>
        <w:numPr>
          <w:ilvl w:val="0"/>
          <w:numId w:val="11"/>
        </w:numPr>
        <w:spacing w:before="0" w:beforeAutospacing="off" w:after="0" w:afterAutospacing="off"/>
        <w:ind w:left="504"/>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pPr>
      <w:r w:rsidRPr="0E1F54A1" w:rsidR="2268FE8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The employee will be expected to </w:t>
      </w:r>
      <w:r w:rsidRPr="0E1F54A1" w:rsidR="2268FE8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maintain</w:t>
      </w:r>
      <w:r w:rsidRPr="0E1F54A1" w:rsidR="2268FE8A">
        <w:rPr>
          <w:rFonts w:ascii="Calibri" w:hAnsi="Calibri" w:eastAsia="Calibri" w:cs="Calibri" w:asciiTheme="minorAscii" w:hAnsiTheme="minorAscii" w:eastAsiaTheme="minorAscii" w:cstheme="minorAscii"/>
          <w:b w:val="0"/>
          <w:bCs w:val="0"/>
          <w:i w:val="0"/>
          <w:iCs w:val="0"/>
          <w:caps w:val="0"/>
          <w:smallCaps w:val="0"/>
          <w:noProof w:val="0"/>
          <w:color w:val="374151"/>
          <w:sz w:val="22"/>
          <w:szCs w:val="22"/>
          <w:lang w:val="en-US"/>
        </w:rPr>
        <w:t xml:space="preserve"> a professional and respectful demeanor when dealing with difficult or challenging situations.</w:t>
      </w:r>
    </w:p>
    <w:p w:rsidR="00B064C2" w:rsidP="69398247" w:rsidRDefault="00B064C2" w14:paraId="65C23034" w14:textId="7C211757">
      <w:pPr>
        <w:jc w:val="center"/>
        <w:rPr>
          <w:rFonts w:ascii="Calibri" w:hAnsi="Calibri" w:eastAsia="Calibri" w:cs="Calibri"/>
          <w:i w:val="1"/>
          <w:iCs w:val="1"/>
          <w:noProof w:val="0"/>
          <w:sz w:val="20"/>
          <w:szCs w:val="20"/>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CC8CB43" wp14:editId="302132A6">
                <wp:extent xmlns:wp="http://schemas.openxmlformats.org/drawingml/2006/wordprocessingDrawing" cx="6002655" cy="9525"/>
                <wp:effectExtent xmlns:wp="http://schemas.openxmlformats.org/drawingml/2006/wordprocessingDrawing" l="0" t="0" r="36195" b="28575"/>
                <wp:docPr xmlns:wp="http://schemas.openxmlformats.org/drawingml/2006/wordprocessingDrawing" id="2117605723" name="Straight Arrow Connector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6002655"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mc="http://schemas.openxmlformats.org/markup-compatibility/2006"/>
        </mc:AlternateContent>
      </w:r>
    </w:p>
    <w:p w:rsidR="00B064C2" w:rsidP="69398247" w:rsidRDefault="00B064C2" w14:paraId="712C91B9" w14:textId="6742C237">
      <w:pPr>
        <w:jc w:val="both"/>
        <w:rPr>
          <w:rFonts w:ascii="Calibri" w:hAnsi="Calibri" w:eastAsia="Calibri" w:cs="Calibri"/>
          <w:i w:val="1"/>
          <w:iCs w:val="1"/>
          <w:noProof w:val="0"/>
          <w:sz w:val="20"/>
          <w:szCs w:val="20"/>
          <w:lang w:val="en-US"/>
        </w:rPr>
      </w:pPr>
      <w:r w:rsidRPr="69398247" w:rsidR="02BB318E">
        <w:rPr>
          <w:rFonts w:ascii="Calibri" w:hAnsi="Calibri" w:eastAsia="Calibri" w:cs="Calibri"/>
          <w:i w:val="1"/>
          <w:iCs w:val="1"/>
          <w:noProof w:val="0"/>
          <w:sz w:val="20"/>
          <w:szCs w:val="20"/>
          <w:lang w:val="en-US"/>
        </w:rPr>
        <w:t>The Brewer Public Library is an Equal Opportunity Employer.</w:t>
      </w:r>
      <w:r w:rsidRPr="69398247" w:rsidR="02BB318E">
        <w:rPr>
          <w:rFonts w:ascii="Calibri" w:hAnsi="Calibri" w:eastAsia="Calibri" w:cs="Calibri"/>
          <w:i w:val="1"/>
          <w:iCs w:val="1"/>
          <w:noProof w:val="0"/>
          <w:sz w:val="20"/>
          <w:szCs w:val="20"/>
          <w:lang w:val="en-US"/>
        </w:rPr>
        <w:t xml:space="preserve"> </w:t>
      </w:r>
      <w:r w:rsidRPr="69398247" w:rsidR="02BB318E">
        <w:rPr>
          <w:rFonts w:ascii="Calibri" w:hAnsi="Calibri" w:eastAsia="Calibri" w:cs="Calibri"/>
          <w:i w:val="1"/>
          <w:iCs w:val="1"/>
          <w:noProof w:val="0"/>
          <w:sz w:val="20"/>
          <w:szCs w:val="20"/>
          <w:lang w:val="en-US"/>
        </w:rPr>
        <w:t xml:space="preserve">In compliance with the Americans with Disabilities Act, the Brewer Public </w:t>
      </w:r>
      <w:r w:rsidRPr="69398247" w:rsidR="7ABD2276">
        <w:rPr>
          <w:rFonts w:ascii="Calibri" w:hAnsi="Calibri" w:eastAsia="Calibri" w:cs="Calibri"/>
          <w:i w:val="1"/>
          <w:iCs w:val="1"/>
          <w:noProof w:val="0"/>
          <w:sz w:val="20"/>
          <w:szCs w:val="20"/>
          <w:lang w:val="en-US"/>
        </w:rPr>
        <w:t>Library</w:t>
      </w:r>
      <w:r w:rsidRPr="69398247" w:rsidR="02BB318E">
        <w:rPr>
          <w:rFonts w:ascii="Calibri" w:hAnsi="Calibri" w:eastAsia="Calibri" w:cs="Calibri"/>
          <w:i w:val="1"/>
          <w:iCs w:val="1"/>
          <w:noProof w:val="0"/>
          <w:sz w:val="20"/>
          <w:szCs w:val="20"/>
          <w:lang w:val="en-US"/>
        </w:rPr>
        <w:t xml:space="preserve"> will provide reasonable accommodations to qualified individuals with disabilities and encourages both prospective and current employees to discuss potential accommodations with the </w:t>
      </w:r>
      <w:r w:rsidRPr="69398247" w:rsidR="02BB318E">
        <w:rPr>
          <w:rFonts w:ascii="Calibri" w:hAnsi="Calibri" w:eastAsia="Calibri" w:cs="Calibri"/>
          <w:i w:val="1"/>
          <w:iCs w:val="1"/>
          <w:noProof w:val="0"/>
          <w:sz w:val="20"/>
          <w:szCs w:val="20"/>
          <w:lang w:val="en-US"/>
        </w:rPr>
        <w:t xml:space="preserve">employer. </w:t>
      </w:r>
    </w:p>
    <w:p w:rsidR="00B064C2" w:rsidP="69398247" w:rsidRDefault="00B064C2" w14:paraId="15CB9A42" w14:textId="2E899576">
      <w:pPr>
        <w:jc w:val="both"/>
        <w:rPr>
          <w:rFonts w:ascii="Calibri" w:hAnsi="Calibri" w:eastAsia="Calibri" w:cs="Calibri"/>
          <w:i w:val="1"/>
          <w:iCs w:val="1"/>
          <w:noProof w:val="0"/>
          <w:sz w:val="20"/>
          <w:szCs w:val="20"/>
          <w:lang w:val="en-US"/>
        </w:rPr>
      </w:pPr>
      <w:r w:rsidRPr="69398247" w:rsidR="02BB318E">
        <w:rPr>
          <w:rFonts w:ascii="Calibri" w:hAnsi="Calibri" w:eastAsia="Calibri" w:cs="Calibri"/>
          <w:i w:val="1"/>
          <w:iCs w:val="1"/>
          <w:noProof w:val="0"/>
          <w:sz w:val="12"/>
          <w:szCs w:val="12"/>
          <w:lang w:val="en-US"/>
        </w:rPr>
        <w:t xml:space="preserve"> </w:t>
      </w:r>
      <w:r w:rsidRPr="69398247" w:rsidR="02BB318E">
        <w:rPr>
          <w:rFonts w:ascii="Calibri" w:hAnsi="Calibri" w:eastAsia="Calibri" w:cs="Calibri"/>
          <w:i w:val="1"/>
          <w:iCs w:val="1"/>
          <w:noProof w:val="0"/>
          <w:sz w:val="20"/>
          <w:szCs w:val="20"/>
          <w:lang w:val="en-US"/>
        </w:rPr>
        <w:t xml:space="preserve">This job description </w:t>
      </w:r>
      <w:r w:rsidRPr="69398247" w:rsidR="02BB318E">
        <w:rPr>
          <w:rFonts w:ascii="Calibri" w:hAnsi="Calibri" w:eastAsia="Calibri" w:cs="Calibri"/>
          <w:i w:val="1"/>
          <w:iCs w:val="1"/>
          <w:noProof w:val="0"/>
          <w:sz w:val="20"/>
          <w:szCs w:val="20"/>
          <w:lang w:val="en-US"/>
        </w:rPr>
        <w:t>does not constitute</w:t>
      </w:r>
      <w:r w:rsidRPr="69398247" w:rsidR="02BB318E">
        <w:rPr>
          <w:rFonts w:ascii="Calibri" w:hAnsi="Calibri" w:eastAsia="Calibri" w:cs="Calibri"/>
          <w:i w:val="1"/>
          <w:iCs w:val="1"/>
          <w:noProof w:val="0"/>
          <w:sz w:val="20"/>
          <w:szCs w:val="20"/>
          <w:lang w:val="en-US"/>
        </w:rPr>
        <w:t xml:space="preserve"> an employment agreement between the Brewer Public </w:t>
      </w:r>
      <w:r w:rsidRPr="69398247" w:rsidR="02BB318E">
        <w:rPr>
          <w:rFonts w:ascii="Calibri" w:hAnsi="Calibri" w:eastAsia="Calibri" w:cs="Calibri"/>
          <w:i w:val="1"/>
          <w:iCs w:val="1"/>
          <w:noProof w:val="0"/>
          <w:sz w:val="20"/>
          <w:szCs w:val="20"/>
          <w:lang w:val="en-US"/>
        </w:rPr>
        <w:t>Libra</w:t>
      </w:r>
      <w:r w:rsidRPr="69398247" w:rsidR="15C10F4E">
        <w:rPr>
          <w:rFonts w:ascii="Calibri" w:hAnsi="Calibri" w:eastAsia="Calibri" w:cs="Calibri"/>
          <w:i w:val="1"/>
          <w:iCs w:val="1"/>
          <w:noProof w:val="0"/>
          <w:sz w:val="20"/>
          <w:szCs w:val="20"/>
          <w:lang w:val="en-US"/>
        </w:rPr>
        <w:t xml:space="preserve">ry. </w:t>
      </w:r>
      <w:r w:rsidRPr="69398247" w:rsidR="0E02F84E">
        <w:rPr>
          <w:rFonts w:ascii="Calibri" w:hAnsi="Calibri" w:eastAsia="Calibri" w:cs="Calibri"/>
          <w:i w:val="1"/>
          <w:iCs w:val="1"/>
          <w:noProof w:val="0"/>
          <w:sz w:val="20"/>
          <w:szCs w:val="20"/>
          <w:lang w:val="en-US"/>
        </w:rPr>
        <w:t>This</w:t>
      </w:r>
      <w:r w:rsidRPr="69398247" w:rsidR="0E02F84E">
        <w:rPr>
          <w:rFonts w:ascii="Calibri" w:hAnsi="Calibri" w:eastAsia="Calibri" w:cs="Calibri"/>
          <w:i w:val="1"/>
          <w:iCs w:val="1"/>
          <w:noProof w:val="0"/>
          <w:sz w:val="20"/>
          <w:szCs w:val="20"/>
          <w:lang w:val="en-US"/>
        </w:rPr>
        <w:t xml:space="preserve"> job description is intended to describe the functions and </w:t>
      </w:r>
      <w:r w:rsidRPr="69398247" w:rsidR="0E02F84E">
        <w:rPr>
          <w:rFonts w:ascii="Calibri" w:hAnsi="Calibri" w:eastAsia="Calibri" w:cs="Calibri"/>
          <w:i w:val="1"/>
          <w:iCs w:val="1"/>
          <w:noProof w:val="0"/>
          <w:sz w:val="20"/>
          <w:szCs w:val="20"/>
          <w:lang w:val="en-US"/>
        </w:rPr>
        <w:t>minimum</w:t>
      </w:r>
      <w:r w:rsidRPr="69398247" w:rsidR="0E02F84E">
        <w:rPr>
          <w:rFonts w:ascii="Calibri" w:hAnsi="Calibri" w:eastAsia="Calibri" w:cs="Calibri"/>
          <w:i w:val="1"/>
          <w:iCs w:val="1"/>
          <w:noProof w:val="0"/>
          <w:sz w:val="20"/>
          <w:szCs w:val="20"/>
          <w:lang w:val="en-US"/>
        </w:rPr>
        <w:t xml:space="preserve"> requirements for this job.</w:t>
      </w:r>
      <w:r w:rsidRPr="69398247" w:rsidR="02BB318E">
        <w:rPr>
          <w:rFonts w:ascii="Calibri" w:hAnsi="Calibri" w:eastAsia="Calibri" w:cs="Calibri"/>
          <w:i w:val="1"/>
          <w:iCs w:val="1"/>
          <w:noProof w:val="0"/>
          <w:sz w:val="20"/>
          <w:szCs w:val="20"/>
          <w:lang w:val="en-US"/>
        </w:rPr>
        <w:t xml:space="preserve"> It is not to be construed as an exhaustive statement of all duties, responsibilities, or requirements</w:t>
      </w:r>
      <w:r w:rsidRPr="69398247" w:rsidR="02BB318E">
        <w:rPr>
          <w:rFonts w:ascii="Calibri" w:hAnsi="Calibri" w:eastAsia="Calibri" w:cs="Calibri"/>
          <w:i w:val="1"/>
          <w:iCs w:val="1"/>
          <w:noProof w:val="0"/>
          <w:sz w:val="20"/>
          <w:szCs w:val="20"/>
          <w:lang w:val="en-US"/>
        </w:rPr>
        <w:t>.</w:t>
      </w:r>
      <w:r w:rsidRPr="69398247" w:rsidR="02BB318E">
        <w:rPr>
          <w:rFonts w:ascii="Calibri" w:hAnsi="Calibri" w:eastAsia="Calibri" w:cs="Calibri"/>
          <w:i w:val="1"/>
          <w:iCs w:val="1"/>
          <w:noProof w:val="0"/>
          <w:sz w:val="20"/>
          <w:szCs w:val="20"/>
          <w:lang w:val="en-US"/>
        </w:rPr>
        <w:t xml:space="preserve"> </w:t>
      </w:r>
      <w:r w:rsidRPr="69398247" w:rsidR="02BB318E">
        <w:rPr>
          <w:rFonts w:ascii="Calibri" w:hAnsi="Calibri" w:eastAsia="Calibri" w:cs="Calibri"/>
          <w:i w:val="1"/>
          <w:iCs w:val="1"/>
          <w:noProof w:val="0"/>
          <w:sz w:val="20"/>
          <w:szCs w:val="20"/>
          <w:lang w:val="en-US"/>
        </w:rPr>
        <w:t xml:space="preserve">In addition, the Brewer Public Library reserves the right to add, change or </w:t>
      </w:r>
      <w:r w:rsidRPr="69398247" w:rsidR="02BB318E">
        <w:rPr>
          <w:rFonts w:ascii="Calibri" w:hAnsi="Calibri" w:eastAsia="Calibri" w:cs="Calibri"/>
          <w:i w:val="1"/>
          <w:iCs w:val="1"/>
          <w:noProof w:val="0"/>
          <w:sz w:val="20"/>
          <w:szCs w:val="20"/>
          <w:lang w:val="en-US"/>
        </w:rPr>
        <w:t>delete</w:t>
      </w:r>
      <w:r w:rsidRPr="69398247" w:rsidR="02BB318E">
        <w:rPr>
          <w:rFonts w:ascii="Calibri" w:hAnsi="Calibri" w:eastAsia="Calibri" w:cs="Calibri"/>
          <w:i w:val="1"/>
          <w:iCs w:val="1"/>
          <w:noProof w:val="0"/>
          <w:sz w:val="20"/>
          <w:szCs w:val="20"/>
          <w:lang w:val="en-US"/>
        </w:rPr>
        <w:t xml:space="preserve"> functions of this position at any time. This job description supersedes all </w:t>
      </w:r>
      <w:r w:rsidRPr="69398247" w:rsidR="02BB318E">
        <w:rPr>
          <w:rFonts w:ascii="Calibri" w:hAnsi="Calibri" w:eastAsia="Calibri" w:cs="Calibri"/>
          <w:i w:val="1"/>
          <w:iCs w:val="1"/>
          <w:noProof w:val="0"/>
          <w:sz w:val="20"/>
          <w:szCs w:val="20"/>
          <w:lang w:val="en-US"/>
        </w:rPr>
        <w:t>previous</w:t>
      </w:r>
      <w:r w:rsidRPr="69398247" w:rsidR="02BB318E">
        <w:rPr>
          <w:rFonts w:ascii="Calibri" w:hAnsi="Calibri" w:eastAsia="Calibri" w:cs="Calibri"/>
          <w:i w:val="1"/>
          <w:iCs w:val="1"/>
          <w:noProof w:val="0"/>
          <w:sz w:val="20"/>
          <w:szCs w:val="20"/>
          <w:lang w:val="en-US"/>
        </w:rPr>
        <w:t xml:space="preserve"> job descriptions for this position.</w:t>
      </w:r>
    </w:p>
    <w:p w:rsidR="00B064C2" w:rsidP="01E9A2BF" w:rsidRDefault="00B064C2" w14:paraId="3ECEA692" w14:textId="73CF8104">
      <w:pPr>
        <w:pStyle w:val="Normal"/>
        <w:rPr>
          <w:rFonts w:ascii="system-ui" w:hAnsi="system-ui" w:eastAsia="system-ui" w:cs="system-ui"/>
          <w:b w:val="0"/>
          <w:bCs w:val="0"/>
          <w:i w:val="0"/>
          <w:iCs w:val="0"/>
          <w:caps w:val="0"/>
          <w:smallCaps w:val="0"/>
          <w:noProof w:val="0"/>
          <w:color w:val="2F5496" w:themeColor="accent1" w:themeTint="FF" w:themeShade="BF"/>
          <w:sz w:val="24"/>
          <w:szCs w:val="24"/>
          <w:lang w:val="en-US"/>
        </w:rPr>
      </w:pPr>
    </w:p>
    <w:p w:rsidR="00B064C2" w:rsidP="69398247" w:rsidRDefault="00B064C2" w14:paraId="38E0933D" w14:textId="7255EFB0">
      <w:pPr>
        <w:pStyle w:val="Normal"/>
      </w:pPr>
    </w:p>
    <w:sectPr w:rsidR="00B064C2">
      <w:pgSz w:w="12240" w:h="15840" w:orient="portrait"/>
      <w:pgMar w:top="1440" w:right="1440" w:bottom="1440" w:left="1440" w:header="720" w:footer="720" w:gutter="0"/>
      <w:cols w:space="720"/>
      <w:docGrid w:linePitch="360"/>
      <w:headerReference w:type="default" r:id="R4481b50f1c0c4ddb"/>
      <w:footerReference w:type="default" r:id="Rdf5e037e19504b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9398247" w:rsidTr="69398247" w14:paraId="6D5B899A">
      <w:trPr>
        <w:trHeight w:val="300"/>
      </w:trPr>
      <w:tc>
        <w:tcPr>
          <w:tcW w:w="3120" w:type="dxa"/>
          <w:tcMar/>
        </w:tcPr>
        <w:p w:rsidR="69398247" w:rsidP="69398247" w:rsidRDefault="69398247" w14:paraId="0424B417" w14:textId="72556536">
          <w:pPr>
            <w:pStyle w:val="Header"/>
            <w:bidi w:val="0"/>
            <w:ind w:left="-115"/>
            <w:jc w:val="left"/>
          </w:pPr>
        </w:p>
      </w:tc>
      <w:tc>
        <w:tcPr>
          <w:tcW w:w="3120" w:type="dxa"/>
          <w:tcMar/>
        </w:tcPr>
        <w:p w:rsidR="69398247" w:rsidP="69398247" w:rsidRDefault="69398247" w14:paraId="70E5B0B5" w14:textId="0AC3BA45">
          <w:pPr>
            <w:pStyle w:val="Header"/>
            <w:bidi w:val="0"/>
            <w:jc w:val="center"/>
          </w:pPr>
        </w:p>
      </w:tc>
      <w:tc>
        <w:tcPr>
          <w:tcW w:w="3120" w:type="dxa"/>
          <w:tcMar/>
        </w:tcPr>
        <w:p w:rsidR="69398247" w:rsidP="69398247" w:rsidRDefault="69398247" w14:paraId="5FFF4DF7" w14:textId="7D9C7819">
          <w:pPr>
            <w:pStyle w:val="Header"/>
            <w:bidi w:val="0"/>
            <w:ind w:right="-115"/>
            <w:jc w:val="right"/>
          </w:pPr>
        </w:p>
      </w:tc>
    </w:tr>
  </w:tbl>
  <w:p w:rsidR="69398247" w:rsidP="69398247" w:rsidRDefault="69398247" w14:paraId="78B7A540" w14:textId="693BDB6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2295"/>
      <w:gridCol w:w="3945"/>
    </w:tblGrid>
    <w:tr w:rsidR="69398247" w:rsidTr="69398247" w14:paraId="0C2BFBC9">
      <w:trPr>
        <w:trHeight w:val="300"/>
      </w:trPr>
      <w:tc>
        <w:tcPr>
          <w:tcW w:w="3120" w:type="dxa"/>
          <w:tcMar/>
        </w:tcPr>
        <w:p w:rsidR="69398247" w:rsidP="69398247" w:rsidRDefault="69398247" w14:paraId="7582D5B1" w14:textId="360F07FF">
          <w:pPr>
            <w:pStyle w:val="Header"/>
            <w:bidi w:val="0"/>
            <w:ind w:left="-115"/>
            <w:jc w:val="left"/>
          </w:pPr>
          <w:r w:rsidR="69398247">
            <w:drawing>
              <wp:inline wp14:editId="2BE128B6" wp14:anchorId="29AEE1ED">
                <wp:extent cx="1762125" cy="1085850"/>
                <wp:effectExtent l="0" t="0" r="0" b="0"/>
                <wp:docPr id="442227906" name="" title=""/>
                <wp:cNvGraphicFramePr>
                  <a:graphicFrameLocks noChangeAspect="1"/>
                </wp:cNvGraphicFramePr>
                <a:graphic>
                  <a:graphicData uri="http://schemas.openxmlformats.org/drawingml/2006/picture">
                    <pic:pic>
                      <pic:nvPicPr>
                        <pic:cNvPr id="0" name=""/>
                        <pic:cNvPicPr/>
                      </pic:nvPicPr>
                      <pic:blipFill>
                        <a:blip r:embed="R2ddb850615f8423e">
                          <a:extLst>
                            <a:ext xmlns:a="http://schemas.openxmlformats.org/drawingml/2006/main" uri="{28A0092B-C50C-407E-A947-70E740481C1C}">
                              <a14:useLocalDpi val="0"/>
                            </a:ext>
                          </a:extLst>
                        </a:blip>
                        <a:stretch>
                          <a:fillRect/>
                        </a:stretch>
                      </pic:blipFill>
                      <pic:spPr>
                        <a:xfrm>
                          <a:off x="0" y="0"/>
                          <a:ext cx="1762125" cy="1085850"/>
                        </a:xfrm>
                        <a:prstGeom prst="rect">
                          <a:avLst/>
                        </a:prstGeom>
                      </pic:spPr>
                    </pic:pic>
                  </a:graphicData>
                </a:graphic>
              </wp:inline>
            </w:drawing>
          </w:r>
        </w:p>
      </w:tc>
      <w:tc>
        <w:tcPr>
          <w:tcW w:w="2295" w:type="dxa"/>
          <w:tcMar/>
        </w:tcPr>
        <w:p w:rsidR="69398247" w:rsidP="69398247" w:rsidRDefault="69398247" w14:paraId="7BECE0CA" w14:textId="6A0A00AF">
          <w:pPr>
            <w:pStyle w:val="Header"/>
            <w:bidi w:val="0"/>
            <w:jc w:val="center"/>
          </w:pPr>
        </w:p>
      </w:tc>
      <w:tc>
        <w:tcPr>
          <w:tcW w:w="3945" w:type="dxa"/>
          <w:tcMar/>
        </w:tcPr>
        <w:p w:rsidR="69398247" w:rsidP="69398247" w:rsidRDefault="69398247" w14:paraId="518E56A8" w14:textId="7C854954">
          <w:pPr>
            <w:bidi w:val="0"/>
            <w:ind w:firstLine="720"/>
            <w:jc w:val="right"/>
            <w:rPr>
              <w:rFonts w:ascii="Calibri" w:hAnsi="Calibri" w:eastAsia="Calibri" w:cs="Calibri" w:asciiTheme="minorAscii" w:hAnsiTheme="minorAscii" w:eastAsiaTheme="minorAscii" w:cstheme="minorAscii"/>
              <w:b w:val="1"/>
              <w:bCs w:val="1"/>
              <w:noProof w:val="0"/>
              <w:sz w:val="32"/>
              <w:szCs w:val="32"/>
              <w:lang w:val="en-US"/>
            </w:rPr>
          </w:pPr>
        </w:p>
        <w:p w:rsidR="69398247" w:rsidP="69398247" w:rsidRDefault="69398247" w14:paraId="59858709" w14:textId="296FCA8F">
          <w:pPr>
            <w:bidi w:val="0"/>
            <w:ind w:firstLine="720"/>
            <w:jc w:val="right"/>
            <w:rPr>
              <w:rFonts w:ascii="Calibri" w:hAnsi="Calibri" w:eastAsia="Calibri" w:cs="Calibri" w:asciiTheme="minorAscii" w:hAnsiTheme="minorAscii" w:eastAsiaTheme="minorAscii" w:cstheme="minorAscii"/>
              <w:b w:val="1"/>
              <w:bCs w:val="1"/>
              <w:noProof w:val="0"/>
              <w:sz w:val="32"/>
              <w:szCs w:val="32"/>
              <w:lang w:val="en-US"/>
            </w:rPr>
          </w:pPr>
          <w:r w:rsidRPr="69398247" w:rsidR="69398247">
            <w:rPr>
              <w:rFonts w:ascii="Calibri" w:hAnsi="Calibri" w:eastAsia="Calibri" w:cs="Calibri" w:asciiTheme="minorAscii" w:hAnsiTheme="minorAscii" w:eastAsiaTheme="minorAscii" w:cstheme="minorAscii"/>
              <w:b w:val="1"/>
              <w:bCs w:val="1"/>
              <w:noProof w:val="0"/>
              <w:sz w:val="32"/>
              <w:szCs w:val="32"/>
              <w:lang w:val="en-US"/>
            </w:rPr>
            <w:t>Job Description</w:t>
          </w:r>
        </w:p>
        <w:p w:rsidR="69398247" w:rsidP="69398247" w:rsidRDefault="69398247" w14:paraId="107CED7C" w14:textId="3012805B">
          <w:pPr>
            <w:pStyle w:val="Normal"/>
            <w:bidi w:val="0"/>
            <w:ind w:firstLine="720"/>
            <w:jc w:val="right"/>
            <w:rPr>
              <w:rFonts w:ascii="Calibri Light" w:hAnsi="Calibri Light" w:eastAsia="Calibri Light" w:cs="Calibri Light" w:asciiTheme="majorAscii" w:hAnsiTheme="majorAscii" w:eastAsiaTheme="majorAscii" w:cstheme="majorAscii"/>
              <w:b w:val="1"/>
              <w:bCs w:val="1"/>
              <w:noProof w:val="0"/>
              <w:sz w:val="26"/>
              <w:szCs w:val="26"/>
              <w:lang w:val="en-US"/>
            </w:rPr>
          </w:pPr>
          <w:r w:rsidRPr="69398247" w:rsidR="69398247">
            <w:rPr>
              <w:rFonts w:ascii="Calibri Light" w:hAnsi="Calibri Light" w:eastAsia="Calibri Light" w:cs="Calibri Light" w:asciiTheme="majorAscii" w:hAnsiTheme="majorAscii" w:eastAsiaTheme="majorAscii" w:cstheme="majorAscii"/>
              <w:b w:val="1"/>
              <w:bCs w:val="1"/>
              <w:noProof w:val="0"/>
              <w:sz w:val="26"/>
              <w:szCs w:val="26"/>
              <w:lang w:val="en-US"/>
            </w:rPr>
            <w:t>Library Director</w:t>
          </w:r>
        </w:p>
        <w:p w:rsidR="69398247" w:rsidP="69398247" w:rsidRDefault="69398247" w14:paraId="40BABEA0" w14:textId="1B1FE2EC">
          <w:pPr>
            <w:pStyle w:val="Normal"/>
            <w:bidi w:val="0"/>
            <w:ind w:firstLine="720"/>
            <w:jc w:val="right"/>
            <w:rPr>
              <w:rFonts w:ascii="Calibri Light" w:hAnsi="Calibri Light" w:eastAsia="Calibri Light" w:cs="Calibri Light" w:asciiTheme="majorAscii" w:hAnsiTheme="majorAscii" w:eastAsiaTheme="majorAscii" w:cstheme="majorAscii"/>
              <w:b w:val="1"/>
              <w:bCs w:val="1"/>
              <w:noProof w:val="0"/>
              <w:sz w:val="26"/>
              <w:szCs w:val="26"/>
              <w:lang w:val="en-US"/>
            </w:rPr>
          </w:pPr>
          <w:r w:rsidRPr="69398247" w:rsidR="69398247">
            <w:rPr>
              <w:rFonts w:ascii="Calibri Light" w:hAnsi="Calibri Light" w:eastAsia="Calibri Light" w:cs="Calibri Light" w:asciiTheme="majorAscii" w:hAnsiTheme="majorAscii" w:eastAsiaTheme="majorAscii" w:cstheme="majorAscii"/>
              <w:b w:val="1"/>
              <w:bCs w:val="1"/>
              <w:noProof w:val="0"/>
              <w:sz w:val="26"/>
              <w:szCs w:val="26"/>
              <w:lang w:val="en-US"/>
            </w:rPr>
            <w:t>August 2023</w:t>
          </w:r>
        </w:p>
        <w:p w:rsidR="69398247" w:rsidP="69398247" w:rsidRDefault="69398247" w14:paraId="39990D71" w14:textId="2B4487C6">
          <w:pPr>
            <w:pStyle w:val="Header"/>
            <w:bidi w:val="0"/>
            <w:ind w:right="-115"/>
            <w:jc w:val="right"/>
          </w:pPr>
        </w:p>
      </w:tc>
    </w:tr>
  </w:tbl>
  <w:p w:rsidR="69398247" w:rsidP="69398247" w:rsidRDefault="69398247" w14:paraId="596F7C5A" w14:textId="4259B58F">
    <w:pPr>
      <w:pStyle w:val="Header"/>
      <w:bidi w:val="0"/>
    </w:pPr>
  </w:p>
</w:hdr>
</file>

<file path=word/intelligence2.xml><?xml version="1.0" encoding="utf-8"?>
<int2:intelligence xmlns:int2="http://schemas.microsoft.com/office/intelligence/2020/intelligence">
  <int2:observations>
    <int2:bookmark int2:bookmarkName="_Int_OQM3DYQX" int2:invalidationBookmarkName="" int2:hashCode="DZKx0+7XuTgPf7" int2:id="3vMxaopT">
      <int2:state int2:type="AugLoop_Text_Critique" int2:value="Rejected"/>
    </int2:bookmark>
    <int2:bookmark int2:bookmarkName="_Int_SkfYc0MX" int2:invalidationBookmarkName="" int2:hashCode="8FKXIANs770cAC" int2:id="KEnM2R0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17cb62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c4059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b386c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47cc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28265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26E59D9"/>
    <w:multiLevelType w:val="hybridMultilevel"/>
    <w:tmpl w:val="37029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71F1"/>
    <w:multiLevelType w:val="hybridMultilevel"/>
    <w:tmpl w:val="C2E66A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B12DC"/>
    <w:multiLevelType w:val="hybridMultilevel"/>
    <w:tmpl w:val="7BD64C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8775E"/>
    <w:multiLevelType w:val="hybridMultilevel"/>
    <w:tmpl w:val="3B10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2362C"/>
    <w:multiLevelType w:val="hybridMultilevel"/>
    <w:tmpl w:val="DBEED54C"/>
    <w:lvl w:ilvl="0">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B3EFC"/>
    <w:multiLevelType w:val="hybridMultilevel"/>
    <w:tmpl w:val="FF8C59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F3998"/>
    <w:multiLevelType w:val="hybridMultilevel"/>
    <w:tmpl w:val="C2E6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06DBC"/>
    <w:multiLevelType w:val="hybridMultilevel"/>
    <w:tmpl w:val="2D2AE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1" w16cid:durableId="1495685556">
    <w:abstractNumId w:val="3"/>
  </w:num>
  <w:num w:numId="2" w16cid:durableId="1876576149">
    <w:abstractNumId w:val="6"/>
  </w:num>
  <w:num w:numId="3" w16cid:durableId="627125093">
    <w:abstractNumId w:val="7"/>
  </w:num>
  <w:num w:numId="4" w16cid:durableId="732123004">
    <w:abstractNumId w:val="0"/>
  </w:num>
  <w:num w:numId="5" w16cid:durableId="147063204">
    <w:abstractNumId w:val="1"/>
  </w:num>
  <w:num w:numId="6" w16cid:durableId="632097769">
    <w:abstractNumId w:val="4"/>
  </w:num>
  <w:num w:numId="7" w16cid:durableId="1933119603">
    <w:abstractNumId w:val="5"/>
  </w:num>
  <w:num w:numId="8" w16cid:durableId="163355364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67"/>
    <w:rsid w:val="0004FBF1"/>
    <w:rsid w:val="000765B4"/>
    <w:rsid w:val="002A16F5"/>
    <w:rsid w:val="003064B1"/>
    <w:rsid w:val="00334402"/>
    <w:rsid w:val="003B7578"/>
    <w:rsid w:val="005532F6"/>
    <w:rsid w:val="005834CF"/>
    <w:rsid w:val="006461F1"/>
    <w:rsid w:val="007901E1"/>
    <w:rsid w:val="00847A9B"/>
    <w:rsid w:val="0085B7BA"/>
    <w:rsid w:val="008B72BD"/>
    <w:rsid w:val="008C2976"/>
    <w:rsid w:val="008F1953"/>
    <w:rsid w:val="00982697"/>
    <w:rsid w:val="00A42E46"/>
    <w:rsid w:val="00B064C2"/>
    <w:rsid w:val="00B153B2"/>
    <w:rsid w:val="00BC3BEE"/>
    <w:rsid w:val="00BE335A"/>
    <w:rsid w:val="00C96992"/>
    <w:rsid w:val="00CC7B3A"/>
    <w:rsid w:val="00D729E8"/>
    <w:rsid w:val="00DB05D6"/>
    <w:rsid w:val="00E36CB5"/>
    <w:rsid w:val="00E422A2"/>
    <w:rsid w:val="00EC5C00"/>
    <w:rsid w:val="00ED1AE0"/>
    <w:rsid w:val="00FA48C5"/>
    <w:rsid w:val="00FA4A67"/>
    <w:rsid w:val="0115581F"/>
    <w:rsid w:val="0154AA87"/>
    <w:rsid w:val="01C10664"/>
    <w:rsid w:val="01E9A2BF"/>
    <w:rsid w:val="02381121"/>
    <w:rsid w:val="02414474"/>
    <w:rsid w:val="02559681"/>
    <w:rsid w:val="026D7348"/>
    <w:rsid w:val="02BB318E"/>
    <w:rsid w:val="03D3E182"/>
    <w:rsid w:val="03DEA3C7"/>
    <w:rsid w:val="04598CB5"/>
    <w:rsid w:val="04598CB5"/>
    <w:rsid w:val="045AAC25"/>
    <w:rsid w:val="047322EC"/>
    <w:rsid w:val="047322EC"/>
    <w:rsid w:val="06281BAA"/>
    <w:rsid w:val="06281BAA"/>
    <w:rsid w:val="06438F61"/>
    <w:rsid w:val="069F86E5"/>
    <w:rsid w:val="07136FCA"/>
    <w:rsid w:val="07AAC3AE"/>
    <w:rsid w:val="081D65C2"/>
    <w:rsid w:val="088ADC6E"/>
    <w:rsid w:val="08A752A5"/>
    <w:rsid w:val="08C679E7"/>
    <w:rsid w:val="09FFAAE8"/>
    <w:rsid w:val="0A3E64A0"/>
    <w:rsid w:val="0A4B108C"/>
    <w:rsid w:val="0A624A48"/>
    <w:rsid w:val="0ADBBA5E"/>
    <w:rsid w:val="0AFB8CCD"/>
    <w:rsid w:val="0B9B7B49"/>
    <w:rsid w:val="0C031AB7"/>
    <w:rsid w:val="0D7AC3C8"/>
    <w:rsid w:val="0D7AC3C8"/>
    <w:rsid w:val="0D8D0DF1"/>
    <w:rsid w:val="0E02F84E"/>
    <w:rsid w:val="0E1F54A1"/>
    <w:rsid w:val="0EC77070"/>
    <w:rsid w:val="0F5896BB"/>
    <w:rsid w:val="0F80E118"/>
    <w:rsid w:val="0FEAB66D"/>
    <w:rsid w:val="106340D1"/>
    <w:rsid w:val="10EAB429"/>
    <w:rsid w:val="10EFB437"/>
    <w:rsid w:val="11A0E8F2"/>
    <w:rsid w:val="128B8498"/>
    <w:rsid w:val="128B8498"/>
    <w:rsid w:val="12F96A80"/>
    <w:rsid w:val="1357B8C3"/>
    <w:rsid w:val="1435B1F6"/>
    <w:rsid w:val="14D1D2AE"/>
    <w:rsid w:val="1543B502"/>
    <w:rsid w:val="154FC96B"/>
    <w:rsid w:val="158DC333"/>
    <w:rsid w:val="158DC333"/>
    <w:rsid w:val="15C10F4E"/>
    <w:rsid w:val="16259925"/>
    <w:rsid w:val="16570299"/>
    <w:rsid w:val="16570299"/>
    <w:rsid w:val="177368EF"/>
    <w:rsid w:val="18042E2A"/>
    <w:rsid w:val="181A612F"/>
    <w:rsid w:val="18369021"/>
    <w:rsid w:val="18399051"/>
    <w:rsid w:val="18399051"/>
    <w:rsid w:val="18576B93"/>
    <w:rsid w:val="189B820E"/>
    <w:rsid w:val="19113FCF"/>
    <w:rsid w:val="191A8405"/>
    <w:rsid w:val="1951C7CA"/>
    <w:rsid w:val="1A0BCA68"/>
    <w:rsid w:val="1A1DBC38"/>
    <w:rsid w:val="1A5637FC"/>
    <w:rsid w:val="1A613456"/>
    <w:rsid w:val="1B3074E8"/>
    <w:rsid w:val="1B713113"/>
    <w:rsid w:val="1B75E3F8"/>
    <w:rsid w:val="1BD322D0"/>
    <w:rsid w:val="1BFD04B7"/>
    <w:rsid w:val="1BFD04B7"/>
    <w:rsid w:val="1D080166"/>
    <w:rsid w:val="1D1C4E3B"/>
    <w:rsid w:val="1DAAEC73"/>
    <w:rsid w:val="1DEEFB4B"/>
    <w:rsid w:val="1E5AC999"/>
    <w:rsid w:val="1E5AC999"/>
    <w:rsid w:val="1E917586"/>
    <w:rsid w:val="1F34A579"/>
    <w:rsid w:val="1F4456D7"/>
    <w:rsid w:val="1F8ACBAC"/>
    <w:rsid w:val="1F8ACBAC"/>
    <w:rsid w:val="1FA42B47"/>
    <w:rsid w:val="2029D7BD"/>
    <w:rsid w:val="21288260"/>
    <w:rsid w:val="214D1420"/>
    <w:rsid w:val="21A968B8"/>
    <w:rsid w:val="21AB1070"/>
    <w:rsid w:val="21AB1070"/>
    <w:rsid w:val="21E07297"/>
    <w:rsid w:val="21E5257C"/>
    <w:rsid w:val="2262569C"/>
    <w:rsid w:val="2268FE8A"/>
    <w:rsid w:val="2304F817"/>
    <w:rsid w:val="25181359"/>
    <w:rsid w:val="25181359"/>
    <w:rsid w:val="261CDC8B"/>
    <w:rsid w:val="26682DF5"/>
    <w:rsid w:val="2715D577"/>
    <w:rsid w:val="27B4D43A"/>
    <w:rsid w:val="27FE767A"/>
    <w:rsid w:val="284AB40D"/>
    <w:rsid w:val="284AB40D"/>
    <w:rsid w:val="294975A1"/>
    <w:rsid w:val="29565A42"/>
    <w:rsid w:val="29D25C1F"/>
    <w:rsid w:val="29D25C1F"/>
    <w:rsid w:val="2A23C49B"/>
    <w:rsid w:val="2A23C49B"/>
    <w:rsid w:val="2AC8E129"/>
    <w:rsid w:val="2B701341"/>
    <w:rsid w:val="2B701341"/>
    <w:rsid w:val="2BDB761B"/>
    <w:rsid w:val="2BFA5018"/>
    <w:rsid w:val="2C2EB5A3"/>
    <w:rsid w:val="2C39AC76"/>
    <w:rsid w:val="2C9E90FD"/>
    <w:rsid w:val="2CF95FFD"/>
    <w:rsid w:val="2D286FD2"/>
    <w:rsid w:val="2D525867"/>
    <w:rsid w:val="2DC4FF95"/>
    <w:rsid w:val="2DE72698"/>
    <w:rsid w:val="2E36989B"/>
    <w:rsid w:val="2E802388"/>
    <w:rsid w:val="2E804AAC"/>
    <w:rsid w:val="2F267EBD"/>
    <w:rsid w:val="2F28D4E2"/>
    <w:rsid w:val="2F9E431A"/>
    <w:rsid w:val="2FC3748C"/>
    <w:rsid w:val="30D1A03B"/>
    <w:rsid w:val="30EEAA43"/>
    <w:rsid w:val="3137BE36"/>
    <w:rsid w:val="317EDB8C"/>
    <w:rsid w:val="31CBCB65"/>
    <w:rsid w:val="31D4D3D6"/>
    <w:rsid w:val="31F69661"/>
    <w:rsid w:val="31F69661"/>
    <w:rsid w:val="31FCE58C"/>
    <w:rsid w:val="31FCE58C"/>
    <w:rsid w:val="321D7ED3"/>
    <w:rsid w:val="326B731E"/>
    <w:rsid w:val="32AD09A7"/>
    <w:rsid w:val="32E4142B"/>
    <w:rsid w:val="337FE4F2"/>
    <w:rsid w:val="3387D5D8"/>
    <w:rsid w:val="3398B5ED"/>
    <w:rsid w:val="33CAA6E1"/>
    <w:rsid w:val="33FC4605"/>
    <w:rsid w:val="341AD8E8"/>
    <w:rsid w:val="353BADD9"/>
    <w:rsid w:val="35E22A6C"/>
    <w:rsid w:val="35E32A45"/>
    <w:rsid w:val="38569908"/>
    <w:rsid w:val="3868C55D"/>
    <w:rsid w:val="38BAFAB7"/>
    <w:rsid w:val="394FBF42"/>
    <w:rsid w:val="39DFE5BB"/>
    <w:rsid w:val="39EB6D61"/>
    <w:rsid w:val="39EE6C3C"/>
    <w:rsid w:val="3A0495BE"/>
    <w:rsid w:val="3A0E48B1"/>
    <w:rsid w:val="3A0E48B1"/>
    <w:rsid w:val="3AC94913"/>
    <w:rsid w:val="3B56DBA9"/>
    <w:rsid w:val="3B56DBA9"/>
    <w:rsid w:val="3BA0661F"/>
    <w:rsid w:val="3BD5B8C6"/>
    <w:rsid w:val="3BD5B8C6"/>
    <w:rsid w:val="3BF4ADEC"/>
    <w:rsid w:val="3CFEC658"/>
    <w:rsid w:val="3D2CC116"/>
    <w:rsid w:val="3D7EB964"/>
    <w:rsid w:val="3D7EB964"/>
    <w:rsid w:val="3D7F53CB"/>
    <w:rsid w:val="3DFCA202"/>
    <w:rsid w:val="3DFCA202"/>
    <w:rsid w:val="3E06D503"/>
    <w:rsid w:val="3F756BE2"/>
    <w:rsid w:val="3FAA75AE"/>
    <w:rsid w:val="40468696"/>
    <w:rsid w:val="40E453C7"/>
    <w:rsid w:val="40F9FA47"/>
    <w:rsid w:val="4118ABD6"/>
    <w:rsid w:val="412FB492"/>
    <w:rsid w:val="431A092B"/>
    <w:rsid w:val="437DE753"/>
    <w:rsid w:val="4388AA19"/>
    <w:rsid w:val="43F72A4D"/>
    <w:rsid w:val="443ADE1C"/>
    <w:rsid w:val="44881278"/>
    <w:rsid w:val="45350946"/>
    <w:rsid w:val="4595E301"/>
    <w:rsid w:val="45C9F2AD"/>
    <w:rsid w:val="45D256CF"/>
    <w:rsid w:val="465470EA"/>
    <w:rsid w:val="4680E83B"/>
    <w:rsid w:val="46CB15A2"/>
    <w:rsid w:val="46CC81F9"/>
    <w:rsid w:val="4707A08A"/>
    <w:rsid w:val="480C2E60"/>
    <w:rsid w:val="4824FF60"/>
    <w:rsid w:val="48AEBA6D"/>
    <w:rsid w:val="495B839B"/>
    <w:rsid w:val="4AC1FCAD"/>
    <w:rsid w:val="4AFCC2B5"/>
    <w:rsid w:val="4BD89F47"/>
    <w:rsid w:val="4C71FD3D"/>
    <w:rsid w:val="4C91247F"/>
    <w:rsid w:val="4CBC6339"/>
    <w:rsid w:val="4D2F244B"/>
    <w:rsid w:val="4E624787"/>
    <w:rsid w:val="4E624787"/>
    <w:rsid w:val="4EAD237C"/>
    <w:rsid w:val="4F8C59F5"/>
    <w:rsid w:val="4FC8C541"/>
    <w:rsid w:val="4FC8C541"/>
    <w:rsid w:val="502FB70C"/>
    <w:rsid w:val="5053346C"/>
    <w:rsid w:val="5053346C"/>
    <w:rsid w:val="5154D1BF"/>
    <w:rsid w:val="51552038"/>
    <w:rsid w:val="51552038"/>
    <w:rsid w:val="52D003EA"/>
    <w:rsid w:val="52D90D98"/>
    <w:rsid w:val="5354ADD0"/>
    <w:rsid w:val="53E75FE8"/>
    <w:rsid w:val="53E75FE8"/>
    <w:rsid w:val="540CB106"/>
    <w:rsid w:val="54830E07"/>
    <w:rsid w:val="54830E07"/>
    <w:rsid w:val="54A13672"/>
    <w:rsid w:val="54CA7E56"/>
    <w:rsid w:val="54E35EF2"/>
    <w:rsid w:val="55A71CE8"/>
    <w:rsid w:val="55A71CE8"/>
    <w:rsid w:val="5751D2DE"/>
    <w:rsid w:val="580929CD"/>
    <w:rsid w:val="591A13DE"/>
    <w:rsid w:val="593757E8"/>
    <w:rsid w:val="595B7F38"/>
    <w:rsid w:val="5960321D"/>
    <w:rsid w:val="59999C07"/>
    <w:rsid w:val="59D69952"/>
    <w:rsid w:val="59DD4E43"/>
    <w:rsid w:val="5A8004B8"/>
    <w:rsid w:val="5AA9475D"/>
    <w:rsid w:val="5B1077F6"/>
    <w:rsid w:val="5B48B815"/>
    <w:rsid w:val="5B7269B3"/>
    <w:rsid w:val="5B945460"/>
    <w:rsid w:val="5BFDF5C0"/>
    <w:rsid w:val="5C6187E6"/>
    <w:rsid w:val="5E03EAD7"/>
    <w:rsid w:val="5FCF73A1"/>
    <w:rsid w:val="604E2295"/>
    <w:rsid w:val="607242A1"/>
    <w:rsid w:val="60775529"/>
    <w:rsid w:val="60B69629"/>
    <w:rsid w:val="611888E1"/>
    <w:rsid w:val="61590FD7"/>
    <w:rsid w:val="62F9C750"/>
    <w:rsid w:val="63071463"/>
    <w:rsid w:val="63B25C72"/>
    <w:rsid w:val="64370146"/>
    <w:rsid w:val="649931D1"/>
    <w:rsid w:val="64EF9A5B"/>
    <w:rsid w:val="65197340"/>
    <w:rsid w:val="66316812"/>
    <w:rsid w:val="6678DB7A"/>
    <w:rsid w:val="66FB325A"/>
    <w:rsid w:val="67664691"/>
    <w:rsid w:val="67E2730C"/>
    <w:rsid w:val="68F41A7F"/>
    <w:rsid w:val="69398247"/>
    <w:rsid w:val="696908D4"/>
    <w:rsid w:val="69769B30"/>
    <w:rsid w:val="699E2965"/>
    <w:rsid w:val="69AB8F6B"/>
    <w:rsid w:val="69DBDC7E"/>
    <w:rsid w:val="6A0A1A32"/>
    <w:rsid w:val="6A8D4472"/>
    <w:rsid w:val="6ADFFEC2"/>
    <w:rsid w:val="6AF13999"/>
    <w:rsid w:val="6BB32E1A"/>
    <w:rsid w:val="6BB32E1A"/>
    <w:rsid w:val="6BE50DC9"/>
    <w:rsid w:val="6C4A56C7"/>
    <w:rsid w:val="6C7BCF23"/>
    <w:rsid w:val="6CA5571A"/>
    <w:rsid w:val="6CB5E42F"/>
    <w:rsid w:val="6CB5E42F"/>
    <w:rsid w:val="6D4F3367"/>
    <w:rsid w:val="6D5E36E6"/>
    <w:rsid w:val="6DCC39E0"/>
    <w:rsid w:val="6DD546D6"/>
    <w:rsid w:val="6E48019D"/>
    <w:rsid w:val="6F1FAEBB"/>
    <w:rsid w:val="6F5AB0E3"/>
    <w:rsid w:val="6F9AC8D5"/>
    <w:rsid w:val="6FA4027F"/>
    <w:rsid w:val="700BA083"/>
    <w:rsid w:val="71E6942A"/>
    <w:rsid w:val="71E6942A"/>
    <w:rsid w:val="73AF57DF"/>
    <w:rsid w:val="74E2F0A6"/>
    <w:rsid w:val="7540E803"/>
    <w:rsid w:val="7557BFF8"/>
    <w:rsid w:val="75D9D1DE"/>
    <w:rsid w:val="7622B169"/>
    <w:rsid w:val="7622B169"/>
    <w:rsid w:val="76881072"/>
    <w:rsid w:val="76CD9E6E"/>
    <w:rsid w:val="76CD9E6E"/>
    <w:rsid w:val="775073EB"/>
    <w:rsid w:val="775DFA06"/>
    <w:rsid w:val="783166C7"/>
    <w:rsid w:val="78777CE4"/>
    <w:rsid w:val="78912EDA"/>
    <w:rsid w:val="7926547D"/>
    <w:rsid w:val="795A522B"/>
    <w:rsid w:val="7A2D8355"/>
    <w:rsid w:val="7A50A3D9"/>
    <w:rsid w:val="7A59C734"/>
    <w:rsid w:val="7A9AA181"/>
    <w:rsid w:val="7ABD2276"/>
    <w:rsid w:val="7AD979FF"/>
    <w:rsid w:val="7B48C97F"/>
    <w:rsid w:val="7BA5184C"/>
    <w:rsid w:val="7BC8CF9C"/>
    <w:rsid w:val="7CBE4515"/>
    <w:rsid w:val="7D9167F6"/>
    <w:rsid w:val="7DEFD74C"/>
    <w:rsid w:val="7E05FBCB"/>
    <w:rsid w:val="7F00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A88D"/>
  <w15:chartTrackingRefBased/>
  <w15:docId w15:val="{9D9A75EA-47B6-47F9-AD16-06CBB9443A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A4A67"/>
    <w:pPr>
      <w:ind w:left="720"/>
      <w:contextualSpacing/>
    </w:pPr>
  </w:style>
  <w:style w:type="character" w:styleId="Hyperlink">
    <w:name w:val="Hyperlink"/>
    <w:basedOn w:val="DefaultParagraphFont"/>
    <w:uiPriority w:val="99"/>
    <w:unhideWhenUsed/>
    <w:rsid w:val="00FA48C5"/>
    <w:rPr>
      <w:color w:val="0563C1" w:themeColor="hyperlink"/>
      <w:u w:val="single"/>
    </w:rPr>
  </w:style>
  <w:style w:type="character" w:styleId="UnresolvedMention">
    <w:name w:val="Unresolved Mention"/>
    <w:basedOn w:val="DefaultParagraphFont"/>
    <w:uiPriority w:val="99"/>
    <w:semiHidden/>
    <w:unhideWhenUsed/>
    <w:rsid w:val="00FA48C5"/>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eader" Target="header.xml" Id="R4481b50f1c0c4ddb" /><Relationship Type="http://schemas.openxmlformats.org/officeDocument/2006/relationships/footer" Target="footer.xml" Id="Rdf5e037e19504b4b" /><Relationship Type="http://schemas.microsoft.com/office/2020/10/relationships/intelligence" Target="intelligence2.xml" Id="R3088a94628144523" /></Relationships>
</file>

<file path=word/_rels/header.xml.rels>&#65279;<?xml version="1.0" encoding="utf-8"?><Relationships xmlns="http://schemas.openxmlformats.org/package/2006/relationships"><Relationship Type="http://schemas.openxmlformats.org/officeDocument/2006/relationships/image" Target="/media/image.png" Id="R2ddb850615f842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 Tepley</dc:creator>
  <keywords/>
  <dc:description/>
  <lastModifiedBy>Karin Tepley</lastModifiedBy>
  <revision>5</revision>
  <dcterms:created xsi:type="dcterms:W3CDTF">2023-08-04T01:14:00.0000000Z</dcterms:created>
  <dcterms:modified xsi:type="dcterms:W3CDTF">2023-08-14T02:34:13.4560595Z</dcterms:modified>
</coreProperties>
</file>