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FB7C" w14:textId="3BDBACA2" w:rsidR="00B421BC" w:rsidRDefault="00C1080C" w:rsidP="00C1080C">
      <w:pPr>
        <w:spacing w:after="111"/>
        <w:ind w:left="0" w:firstLine="0"/>
      </w:pPr>
      <w:r>
        <w:rPr>
          <w:b/>
        </w:rPr>
        <w:t xml:space="preserve">CALL TO ORDER: </w:t>
      </w:r>
      <w:r w:rsidRPr="00C1080C">
        <w:rPr>
          <w:rFonts w:asciiTheme="majorHAnsi" w:hAnsiTheme="majorHAnsi" w:cstheme="majorHAnsi"/>
        </w:rPr>
        <w:t xml:space="preserve">Chair Downs called the meeting was called to </w:t>
      </w:r>
      <w:r w:rsidRPr="00C1080C">
        <w:rPr>
          <w:rFonts w:asciiTheme="majorHAnsi" w:hAnsiTheme="majorHAnsi" w:cstheme="majorHAnsi"/>
        </w:rPr>
        <w:t>order at 5:30 PM.  Members present: Steve Downs</w:t>
      </w:r>
      <w:r w:rsidR="00B64A81" w:rsidRPr="00C1080C">
        <w:rPr>
          <w:rFonts w:asciiTheme="majorHAnsi" w:hAnsiTheme="majorHAnsi" w:cstheme="majorHAnsi"/>
        </w:rPr>
        <w:t xml:space="preserve">, </w:t>
      </w:r>
      <w:r w:rsidRPr="00C1080C">
        <w:rPr>
          <w:rFonts w:asciiTheme="majorHAnsi" w:hAnsiTheme="majorHAnsi" w:cstheme="majorHAnsi"/>
        </w:rPr>
        <w:t xml:space="preserve"> Casey Garner</w:t>
      </w:r>
      <w:r w:rsidR="00B64A81" w:rsidRPr="00C1080C">
        <w:rPr>
          <w:rFonts w:asciiTheme="majorHAnsi" w:hAnsiTheme="majorHAnsi" w:cstheme="majorHAnsi"/>
        </w:rPr>
        <w:t xml:space="preserve">, Abby </w:t>
      </w:r>
      <w:proofErr w:type="spellStart"/>
      <w:r w:rsidR="00B64A81" w:rsidRPr="00C1080C">
        <w:rPr>
          <w:rFonts w:asciiTheme="majorHAnsi" w:hAnsiTheme="majorHAnsi" w:cstheme="majorHAnsi"/>
        </w:rPr>
        <w:t>Jonquist</w:t>
      </w:r>
      <w:proofErr w:type="spellEnd"/>
      <w:r w:rsidR="00B64A81" w:rsidRPr="00C1080C">
        <w:rPr>
          <w:rFonts w:asciiTheme="majorHAnsi" w:hAnsiTheme="majorHAnsi" w:cstheme="majorHAnsi"/>
        </w:rPr>
        <w:t xml:space="preserve"> </w:t>
      </w:r>
      <w:r w:rsidR="00D11AD2" w:rsidRPr="00C1080C">
        <w:rPr>
          <w:rFonts w:asciiTheme="majorHAnsi" w:hAnsiTheme="majorHAnsi" w:cstheme="majorHAnsi"/>
        </w:rPr>
        <w:t>(</w:t>
      </w:r>
      <w:r w:rsidR="00B64A81" w:rsidRPr="00C1080C">
        <w:rPr>
          <w:rFonts w:asciiTheme="majorHAnsi" w:hAnsiTheme="majorHAnsi" w:cstheme="majorHAnsi"/>
        </w:rPr>
        <w:t xml:space="preserve">arrived </w:t>
      </w:r>
      <w:r w:rsidR="00D11AD2" w:rsidRPr="00C1080C">
        <w:rPr>
          <w:rFonts w:asciiTheme="majorHAnsi" w:hAnsiTheme="majorHAnsi" w:cstheme="majorHAnsi"/>
        </w:rPr>
        <w:t>at</w:t>
      </w:r>
      <w:r w:rsidR="009E5160" w:rsidRPr="00C1080C">
        <w:rPr>
          <w:rFonts w:asciiTheme="majorHAnsi" w:hAnsiTheme="majorHAnsi" w:cstheme="majorHAnsi"/>
        </w:rPr>
        <w:t xml:space="preserve"> 5:40pm</w:t>
      </w:r>
      <w:r w:rsidR="00B64A81" w:rsidRPr="00C1080C">
        <w:rPr>
          <w:rFonts w:asciiTheme="majorHAnsi" w:hAnsiTheme="majorHAnsi" w:cstheme="majorHAnsi"/>
        </w:rPr>
        <w:t>)</w:t>
      </w:r>
      <w:r w:rsidRPr="00C1080C">
        <w:rPr>
          <w:rFonts w:asciiTheme="majorHAnsi" w:hAnsiTheme="majorHAnsi" w:cstheme="majorHAnsi"/>
        </w:rPr>
        <w:t xml:space="preserve">. Members Absent: </w:t>
      </w:r>
      <w:r w:rsidR="00D11AD2" w:rsidRPr="00C1080C">
        <w:rPr>
          <w:rFonts w:asciiTheme="majorHAnsi" w:hAnsiTheme="majorHAnsi" w:cstheme="majorHAnsi"/>
        </w:rPr>
        <w:t>None</w:t>
      </w:r>
      <w:r w:rsidRPr="00C1080C">
        <w:rPr>
          <w:rFonts w:asciiTheme="majorHAnsi" w:hAnsiTheme="majorHAnsi" w:cstheme="majorHAnsi"/>
        </w:rPr>
        <w:t xml:space="preserve">. A quorum was present. Oliphant affirmed proper notice.  </w:t>
      </w:r>
    </w:p>
    <w:p w14:paraId="77B0C9CC" w14:textId="7C2940B8" w:rsidR="00B64A81" w:rsidRPr="00D11AD2" w:rsidRDefault="00B64A81" w:rsidP="00155D89">
      <w:pPr>
        <w:spacing w:after="55" w:line="259" w:lineRule="auto"/>
        <w:ind w:left="-5" w:right="-31"/>
      </w:pPr>
      <w:r>
        <w:rPr>
          <w:b/>
        </w:rPr>
        <w:t>APPROVAL OF MINUTES</w:t>
      </w:r>
      <w:r>
        <w:t xml:space="preserve">  </w:t>
      </w:r>
      <w:r w:rsidR="00D11AD2" w:rsidRPr="00C1080C">
        <w:rPr>
          <w:rFonts w:asciiTheme="majorHAnsi" w:hAnsiTheme="majorHAnsi" w:cstheme="majorHAnsi"/>
        </w:rPr>
        <w:t xml:space="preserve">Motion by Garner to approve the </w:t>
      </w:r>
      <w:r w:rsidR="00C1080C">
        <w:rPr>
          <w:rFonts w:asciiTheme="majorHAnsi" w:hAnsiTheme="majorHAnsi" w:cstheme="majorHAnsi"/>
        </w:rPr>
        <w:t>previous</w:t>
      </w:r>
      <w:r w:rsidR="00D11AD2" w:rsidRPr="00C1080C">
        <w:rPr>
          <w:rFonts w:asciiTheme="majorHAnsi" w:hAnsiTheme="majorHAnsi" w:cstheme="majorHAnsi"/>
        </w:rPr>
        <w:t xml:space="preserve"> meeting minutes. Seconded by Downs. Motion carried unanimously.</w:t>
      </w:r>
      <w:r w:rsidRPr="00D11AD2">
        <w:rPr>
          <w:sz w:val="24"/>
        </w:rPr>
        <w:t xml:space="preserve">   </w:t>
      </w:r>
    </w:p>
    <w:p w14:paraId="543A8D58" w14:textId="2D447C13" w:rsidR="00B64A81" w:rsidRDefault="00B64A81" w:rsidP="00007C3D">
      <w:pPr>
        <w:spacing w:after="0" w:line="240" w:lineRule="auto"/>
        <w:ind w:right="169"/>
        <w:jc w:val="left"/>
        <w:rPr>
          <w:b/>
        </w:rPr>
      </w:pPr>
      <w:r w:rsidRPr="00007C3D">
        <w:rPr>
          <w:b/>
        </w:rPr>
        <w:t xml:space="preserve">REPORT FROM ADA COORDINATOR </w:t>
      </w:r>
      <w:r w:rsidR="00D11AD2" w:rsidRPr="00C1080C">
        <w:rPr>
          <w:rFonts w:asciiTheme="majorHAnsi" w:hAnsiTheme="majorHAnsi" w:cstheme="majorHAnsi"/>
          <w:bCs/>
        </w:rPr>
        <w:t xml:space="preserve">Oliphant advised that no incidents or concerns had been reported apart from </w:t>
      </w:r>
      <w:r w:rsidR="00C1080C">
        <w:rPr>
          <w:rFonts w:asciiTheme="majorHAnsi" w:hAnsiTheme="majorHAnsi" w:cstheme="majorHAnsi"/>
          <w:bCs/>
        </w:rPr>
        <w:t>a</w:t>
      </w:r>
      <w:r w:rsidR="00D11AD2" w:rsidRPr="00C1080C">
        <w:rPr>
          <w:rFonts w:asciiTheme="majorHAnsi" w:hAnsiTheme="majorHAnsi" w:cstheme="majorHAnsi"/>
          <w:bCs/>
        </w:rPr>
        <w:t xml:space="preserve"> call related to ADA parking on private property.</w:t>
      </w:r>
      <w:r w:rsidR="00D11AD2" w:rsidRPr="00007C3D">
        <w:rPr>
          <w:bCs/>
        </w:rPr>
        <w:t xml:space="preserve"> </w:t>
      </w:r>
    </w:p>
    <w:p w14:paraId="63AC26F8" w14:textId="33FBF7B7" w:rsidR="00B64A81" w:rsidRDefault="00B64A81" w:rsidP="00007C3D">
      <w:pPr>
        <w:spacing w:before="240" w:after="0" w:line="240" w:lineRule="auto"/>
        <w:ind w:left="-5" w:right="6212"/>
        <w:jc w:val="left"/>
      </w:pPr>
      <w:r>
        <w:rPr>
          <w:b/>
        </w:rPr>
        <w:t>DISCUSSION AND ACTION ITEMS</w:t>
      </w:r>
      <w:r>
        <w:t xml:space="preserve">  </w:t>
      </w:r>
    </w:p>
    <w:p w14:paraId="2630ECAE" w14:textId="1252E26B" w:rsidR="00D11AD2" w:rsidRDefault="00B64A81" w:rsidP="000A4B3E">
      <w:pPr>
        <w:spacing w:after="0" w:line="240" w:lineRule="auto"/>
        <w:ind w:right="169"/>
        <w:rPr>
          <w:szCs w:val="20"/>
        </w:rPr>
      </w:pPr>
      <w:r w:rsidRPr="00D11AD2">
        <w:rPr>
          <w:szCs w:val="20"/>
          <w:u w:val="single"/>
        </w:rPr>
        <w:t>Discussion of Richland Center Police Department and ADA considerations with Chief of Police</w:t>
      </w:r>
      <w:r w:rsidR="00D11AD2">
        <w:rPr>
          <w:sz w:val="24"/>
        </w:rPr>
        <w:t>:</w:t>
      </w:r>
      <w:r w:rsidRPr="00D11AD2">
        <w:rPr>
          <w:sz w:val="24"/>
        </w:rPr>
        <w:t xml:space="preserve"> </w:t>
      </w:r>
      <w:r w:rsidR="00D11AD2" w:rsidRPr="00C1080C">
        <w:rPr>
          <w:rFonts w:asciiTheme="majorHAnsi" w:hAnsiTheme="majorHAnsi" w:cstheme="majorHAnsi"/>
          <w:szCs w:val="20"/>
        </w:rPr>
        <w:t xml:space="preserve">Chief Jones addressed the committee on topics including but not limited to: ADA considerations specific to law enforcement, specialized training, frequency of interactions with people with disabilities, efforts to ensure accessibility, and </w:t>
      </w:r>
      <w:r w:rsidR="00D11AD2" w:rsidRPr="00C1080C">
        <w:rPr>
          <w:rFonts w:asciiTheme="majorHAnsi" w:hAnsiTheme="majorHAnsi" w:cstheme="majorHAnsi"/>
        </w:rPr>
        <w:t>goals for improving disability-related training and resources</w:t>
      </w:r>
      <w:r w:rsidR="00D11AD2" w:rsidRPr="00C1080C">
        <w:rPr>
          <w:rFonts w:asciiTheme="majorHAnsi" w:hAnsiTheme="majorHAnsi" w:cstheme="majorHAnsi"/>
        </w:rPr>
        <w:t>.</w:t>
      </w:r>
    </w:p>
    <w:p w14:paraId="210F060A" w14:textId="77777777" w:rsidR="00D11AD2" w:rsidRPr="00C1080C" w:rsidRDefault="00D11AD2" w:rsidP="000A4B3E">
      <w:pPr>
        <w:spacing w:after="0" w:line="240" w:lineRule="auto"/>
        <w:ind w:right="169"/>
        <w:rPr>
          <w:sz w:val="14"/>
          <w:szCs w:val="12"/>
        </w:rPr>
      </w:pPr>
    </w:p>
    <w:p w14:paraId="2EAFF173" w14:textId="10DFDF1F" w:rsidR="00B64A81" w:rsidRPr="00C1080C" w:rsidRDefault="00D11AD2" w:rsidP="000A4B3E">
      <w:pPr>
        <w:spacing w:after="0" w:line="240" w:lineRule="auto"/>
        <w:ind w:right="169"/>
        <w:rPr>
          <w:rFonts w:asciiTheme="majorHAnsi" w:hAnsiTheme="majorHAnsi" w:cstheme="majorHAnsi"/>
          <w:sz w:val="20"/>
          <w:szCs w:val="20"/>
        </w:rPr>
      </w:pPr>
      <w:r w:rsidRPr="00D11AD2">
        <w:rPr>
          <w:szCs w:val="20"/>
          <w:u w:val="single"/>
        </w:rPr>
        <w:t>S</w:t>
      </w:r>
      <w:r w:rsidR="00B64A81" w:rsidRPr="00D11AD2">
        <w:rPr>
          <w:szCs w:val="20"/>
          <w:u w:val="single"/>
        </w:rPr>
        <w:t>idewalk inventory</w:t>
      </w:r>
      <w:r w:rsidRPr="00D11AD2">
        <w:rPr>
          <w:szCs w:val="20"/>
          <w:u w:val="single"/>
        </w:rPr>
        <w:t>:</w:t>
      </w:r>
      <w:r>
        <w:rPr>
          <w:szCs w:val="20"/>
          <w:u w:val="single"/>
        </w:rPr>
        <w:t xml:space="preserve"> </w:t>
      </w:r>
      <w:r w:rsidRPr="00C1080C">
        <w:rPr>
          <w:rFonts w:asciiTheme="majorHAnsi" w:hAnsiTheme="majorHAnsi" w:cstheme="majorHAnsi"/>
          <w:szCs w:val="20"/>
        </w:rPr>
        <w:t xml:space="preserve">Chair Downs reported </w:t>
      </w:r>
      <w:r w:rsidR="00155D89" w:rsidRPr="00C1080C">
        <w:rPr>
          <w:rFonts w:asciiTheme="majorHAnsi" w:hAnsiTheme="majorHAnsi" w:cstheme="majorHAnsi"/>
          <w:szCs w:val="20"/>
        </w:rPr>
        <w:t>an accessibility concern North of 4</w:t>
      </w:r>
      <w:r w:rsidR="00155D89" w:rsidRPr="00C1080C">
        <w:rPr>
          <w:rFonts w:asciiTheme="majorHAnsi" w:hAnsiTheme="majorHAnsi" w:cstheme="majorHAnsi"/>
          <w:szCs w:val="20"/>
          <w:vertAlign w:val="superscript"/>
        </w:rPr>
        <w:t>th</w:t>
      </w:r>
      <w:r w:rsidR="00155D89" w:rsidRPr="00C1080C">
        <w:rPr>
          <w:rFonts w:asciiTheme="majorHAnsi" w:hAnsiTheme="majorHAnsi" w:cstheme="majorHAnsi"/>
          <w:szCs w:val="20"/>
        </w:rPr>
        <w:t xml:space="preserve"> Street and on Church Street. Oliphant advised the Public Works Department was in the process of exploring options for a comprehensive sidewalk inventory, including contracting with an outside firm. The Committee engaged in a discussion about effective methods for gathering data on sidewalk, street, and sign conditions, emphasizing the need for public input. Committee member Garner to compile a list of concerns to be submitted to the Public Works Department. </w:t>
      </w:r>
    </w:p>
    <w:p w14:paraId="28FA87D4" w14:textId="77777777" w:rsidR="00155D89" w:rsidRPr="00C1080C" w:rsidRDefault="00155D89" w:rsidP="000A4B3E">
      <w:pPr>
        <w:spacing w:after="0" w:line="240" w:lineRule="auto"/>
        <w:ind w:right="169"/>
        <w:rPr>
          <w:sz w:val="14"/>
          <w:szCs w:val="14"/>
        </w:rPr>
      </w:pPr>
    </w:p>
    <w:p w14:paraId="7036E1C7" w14:textId="2E9C8A27" w:rsidR="00155D89" w:rsidRDefault="00B64A81" w:rsidP="000A4B3E">
      <w:pPr>
        <w:spacing w:after="0" w:line="240" w:lineRule="auto"/>
        <w:ind w:right="169"/>
      </w:pPr>
      <w:r w:rsidRPr="00155D89">
        <w:rPr>
          <w:u w:val="single"/>
        </w:rPr>
        <w:t>ADA park for Richland Center</w:t>
      </w:r>
      <w:r w:rsidR="00155D89">
        <w:t xml:space="preserve">: </w:t>
      </w:r>
      <w:r w:rsidR="000A4B3E" w:rsidRPr="00C1080C">
        <w:rPr>
          <w:rFonts w:asciiTheme="majorHAnsi" w:hAnsiTheme="majorHAnsi" w:cstheme="majorHAnsi"/>
        </w:rPr>
        <w:t>Committee member Garner presented an overview of a webinar focused on creating ADA-accessible parks in Wisconsin. He emphasized that successful implementation of such projects requires strong backing from the governing body, along with a dedicated individual or group to spearhead fundraising efforts and coordinate volunteer involvement. Garner to share the webinar recording with other committee members. Furthermore, Committee member Garner requested that Mike Hardy, Director of Symons Recreational Complex, be invited to the next committee meeting to discuss potential plans for an ADA-accessible park</w:t>
      </w:r>
      <w:r w:rsidR="000A4B3E" w:rsidRPr="00C1080C">
        <w:rPr>
          <w:rFonts w:asciiTheme="majorHAnsi" w:hAnsiTheme="majorHAnsi" w:cstheme="majorHAnsi"/>
        </w:rPr>
        <w:t>.</w:t>
      </w:r>
    </w:p>
    <w:p w14:paraId="03D8E741" w14:textId="3D150C5F" w:rsidR="00B64A81" w:rsidRPr="00C1080C" w:rsidRDefault="00B64A81" w:rsidP="00155D89">
      <w:pPr>
        <w:spacing w:after="0" w:line="240" w:lineRule="auto"/>
        <w:ind w:right="169"/>
        <w:jc w:val="left"/>
        <w:rPr>
          <w:sz w:val="14"/>
          <w:szCs w:val="14"/>
        </w:rPr>
      </w:pPr>
      <w:r>
        <w:t xml:space="preserve">  </w:t>
      </w:r>
    </w:p>
    <w:p w14:paraId="30B0D8B7" w14:textId="068F4ACD" w:rsidR="00B64A81" w:rsidRDefault="00B64A81" w:rsidP="000A4B3E">
      <w:pPr>
        <w:spacing w:after="0" w:line="240" w:lineRule="auto"/>
        <w:ind w:left="0" w:right="169" w:firstLine="0"/>
      </w:pPr>
      <w:r w:rsidRPr="000A4B3E">
        <w:rPr>
          <w:u w:val="single"/>
        </w:rPr>
        <w:t>Existing Ordinance Review (Title VI ADA plan review)</w:t>
      </w:r>
      <w:r w:rsidR="000A4B3E" w:rsidRPr="000A4B3E">
        <w:rPr>
          <w:u w:val="single"/>
        </w:rPr>
        <w:t>:</w:t>
      </w:r>
      <w:r w:rsidR="000A4B3E">
        <w:t xml:space="preserve"> </w:t>
      </w:r>
      <w:r w:rsidR="000A4B3E" w:rsidRPr="00C1080C">
        <w:rPr>
          <w:rFonts w:asciiTheme="majorHAnsi" w:hAnsiTheme="majorHAnsi" w:cstheme="majorHAnsi"/>
        </w:rPr>
        <w:t xml:space="preserve">The committee reviewed the existing Title IV ADA plan, finding it primarily focused on transportation grants and requiring significant revisions for </w:t>
      </w:r>
      <w:r w:rsidR="000A4B3E" w:rsidRPr="00C1080C">
        <w:rPr>
          <w:rFonts w:asciiTheme="majorHAnsi" w:hAnsiTheme="majorHAnsi" w:cstheme="majorHAnsi"/>
        </w:rPr>
        <w:t xml:space="preserve">comprehensive </w:t>
      </w:r>
      <w:r w:rsidR="000A4B3E" w:rsidRPr="00C1080C">
        <w:rPr>
          <w:rFonts w:asciiTheme="majorHAnsi" w:hAnsiTheme="majorHAnsi" w:cstheme="majorHAnsi"/>
        </w:rPr>
        <w:t xml:space="preserve">ADA compliance. Given the ongoing review of the shared ride taxi program, the committee tabled discussion of the plan. </w:t>
      </w:r>
      <w:r w:rsidR="000A4B3E" w:rsidRPr="00C1080C">
        <w:rPr>
          <w:rFonts w:asciiTheme="majorHAnsi" w:hAnsiTheme="majorHAnsi" w:cstheme="majorHAnsi"/>
        </w:rPr>
        <w:t>With</w:t>
      </w:r>
      <w:r w:rsidR="000A4B3E" w:rsidRPr="00C1080C">
        <w:rPr>
          <w:rFonts w:asciiTheme="majorHAnsi" w:hAnsiTheme="majorHAnsi" w:cstheme="majorHAnsi"/>
        </w:rPr>
        <w:t xml:space="preserve"> the ongoing update of City Ordinances, </w:t>
      </w:r>
      <w:r w:rsidR="000A4B3E" w:rsidRPr="00C1080C">
        <w:rPr>
          <w:rFonts w:asciiTheme="majorHAnsi" w:hAnsiTheme="majorHAnsi" w:cstheme="majorHAnsi"/>
        </w:rPr>
        <w:t>efforts are underway to improve the structure resulting in a better</w:t>
      </w:r>
      <w:r w:rsidR="000A4B3E" w:rsidRPr="00C1080C">
        <w:rPr>
          <w:rFonts w:asciiTheme="majorHAnsi" w:hAnsiTheme="majorHAnsi" w:cstheme="majorHAnsi"/>
        </w:rPr>
        <w:t xml:space="preserve"> consolida</w:t>
      </w:r>
      <w:r w:rsidR="000A4B3E" w:rsidRPr="00C1080C">
        <w:rPr>
          <w:rFonts w:asciiTheme="majorHAnsi" w:hAnsiTheme="majorHAnsi" w:cstheme="majorHAnsi"/>
        </w:rPr>
        <w:t xml:space="preserve">tion of </w:t>
      </w:r>
      <w:r w:rsidR="000A4B3E" w:rsidRPr="00C1080C">
        <w:rPr>
          <w:rFonts w:asciiTheme="majorHAnsi" w:hAnsiTheme="majorHAnsi" w:cstheme="majorHAnsi"/>
        </w:rPr>
        <w:t xml:space="preserve">ADA regulations. To assist </w:t>
      </w:r>
      <w:r w:rsidR="000A4B3E" w:rsidRPr="00C1080C">
        <w:rPr>
          <w:rFonts w:asciiTheme="majorHAnsi" w:hAnsiTheme="majorHAnsi" w:cstheme="majorHAnsi"/>
        </w:rPr>
        <w:t>with</w:t>
      </w:r>
      <w:r w:rsidR="000A4B3E" w:rsidRPr="00C1080C">
        <w:rPr>
          <w:rFonts w:asciiTheme="majorHAnsi" w:hAnsiTheme="majorHAnsi" w:cstheme="majorHAnsi"/>
        </w:rPr>
        <w:t xml:space="preserve"> this, </w:t>
      </w:r>
      <w:r w:rsidR="000A4B3E" w:rsidRPr="00C1080C">
        <w:rPr>
          <w:rFonts w:asciiTheme="majorHAnsi" w:hAnsiTheme="majorHAnsi" w:cstheme="majorHAnsi"/>
        </w:rPr>
        <w:t>the Committee may consider</w:t>
      </w:r>
      <w:r w:rsidR="000A4B3E" w:rsidRPr="00C1080C">
        <w:rPr>
          <w:rFonts w:asciiTheme="majorHAnsi" w:hAnsiTheme="majorHAnsi" w:cstheme="majorHAnsi"/>
        </w:rPr>
        <w:t xml:space="preserve"> exploring example ordinances from the League of Municipalities for potential recommendations to the </w:t>
      </w:r>
      <w:r w:rsidR="000A4B3E" w:rsidRPr="00C1080C">
        <w:rPr>
          <w:rFonts w:asciiTheme="majorHAnsi" w:hAnsiTheme="majorHAnsi" w:cstheme="majorHAnsi"/>
        </w:rPr>
        <w:t>Common Council.</w:t>
      </w:r>
    </w:p>
    <w:p w14:paraId="731E2135" w14:textId="77777777" w:rsidR="000A4B3E" w:rsidRPr="00C1080C" w:rsidRDefault="000A4B3E" w:rsidP="000A4B3E">
      <w:pPr>
        <w:spacing w:after="0" w:line="240" w:lineRule="auto"/>
        <w:ind w:right="169"/>
        <w:jc w:val="left"/>
        <w:rPr>
          <w:sz w:val="14"/>
          <w:szCs w:val="14"/>
        </w:rPr>
      </w:pPr>
    </w:p>
    <w:p w14:paraId="4DD1FF10" w14:textId="37A1FD12" w:rsidR="00B64A81" w:rsidRPr="000A4B3E" w:rsidRDefault="00B64A81" w:rsidP="00007C3D">
      <w:pPr>
        <w:spacing w:after="0" w:line="240" w:lineRule="auto"/>
        <w:ind w:right="169"/>
        <w:rPr>
          <w:u w:val="single"/>
        </w:rPr>
      </w:pPr>
      <w:r w:rsidRPr="000A4B3E">
        <w:rPr>
          <w:u w:val="single"/>
        </w:rPr>
        <w:t>Review of Cedar Rapids, Iowa standing ADA committee goals</w:t>
      </w:r>
      <w:r w:rsidR="000A4B3E" w:rsidRPr="000A4B3E">
        <w:rPr>
          <w:u w:val="single"/>
        </w:rPr>
        <w:t>:</w:t>
      </w:r>
      <w:r w:rsidR="00007C3D" w:rsidRPr="00007C3D">
        <w:t xml:space="preserve"> </w:t>
      </w:r>
      <w:r w:rsidR="00007C3D" w:rsidRPr="00C1080C">
        <w:rPr>
          <w:rFonts w:asciiTheme="majorHAnsi" w:hAnsiTheme="majorHAnsi" w:cstheme="majorHAnsi"/>
        </w:rPr>
        <w:t xml:space="preserve">Committee member </w:t>
      </w:r>
      <w:r w:rsidR="00007C3D" w:rsidRPr="00C1080C">
        <w:rPr>
          <w:rFonts w:asciiTheme="majorHAnsi" w:hAnsiTheme="majorHAnsi" w:cstheme="majorHAnsi"/>
        </w:rPr>
        <w:t>Garner presented the Cedar Rapids, Iowa ADA Committee as a</w:t>
      </w:r>
      <w:r w:rsidR="00007C3D" w:rsidRPr="00C1080C">
        <w:rPr>
          <w:rFonts w:asciiTheme="majorHAnsi" w:hAnsiTheme="majorHAnsi" w:cstheme="majorHAnsi"/>
        </w:rPr>
        <w:t>n example for establishing goals</w:t>
      </w:r>
      <w:r w:rsidR="00007C3D" w:rsidRPr="00C1080C">
        <w:rPr>
          <w:rFonts w:asciiTheme="majorHAnsi" w:hAnsiTheme="majorHAnsi" w:cstheme="majorHAnsi"/>
        </w:rPr>
        <w:t>, highlighting its focus on responding to grievances, ADA education, and amplifying disabled voices. Oliphant highlighted the importance of public engagement, emphasizing its alignment with both these goals and the committee's overall purpose.</w:t>
      </w:r>
      <w:r w:rsidR="00007C3D" w:rsidRPr="00C1080C">
        <w:rPr>
          <w:rFonts w:asciiTheme="majorHAnsi" w:hAnsiTheme="majorHAnsi" w:cstheme="majorHAnsi"/>
        </w:rPr>
        <w:t xml:space="preserve"> </w:t>
      </w:r>
      <w:r w:rsidR="00007C3D" w:rsidRPr="00C1080C">
        <w:rPr>
          <w:rFonts w:asciiTheme="majorHAnsi" w:hAnsiTheme="majorHAnsi" w:cstheme="majorHAnsi"/>
        </w:rPr>
        <w:t>The committee will review these goals and consider adopti</w:t>
      </w:r>
      <w:r w:rsidR="00007C3D" w:rsidRPr="00C1080C">
        <w:rPr>
          <w:rFonts w:asciiTheme="majorHAnsi" w:hAnsiTheme="majorHAnsi" w:cstheme="majorHAnsi"/>
        </w:rPr>
        <w:t>on</w:t>
      </w:r>
      <w:r w:rsidR="00007C3D" w:rsidRPr="00C1080C">
        <w:rPr>
          <w:rFonts w:asciiTheme="majorHAnsi" w:hAnsiTheme="majorHAnsi" w:cstheme="majorHAnsi"/>
        </w:rPr>
        <w:t xml:space="preserve"> at the next meeting</w:t>
      </w:r>
      <w:r w:rsidR="00007C3D" w:rsidRPr="00C1080C">
        <w:rPr>
          <w:rFonts w:asciiTheme="majorHAnsi" w:hAnsiTheme="majorHAnsi" w:cstheme="majorHAnsi"/>
        </w:rPr>
        <w:t>.</w:t>
      </w:r>
      <w:r w:rsidR="00007C3D">
        <w:t xml:space="preserve"> </w:t>
      </w:r>
    </w:p>
    <w:p w14:paraId="31833AE0" w14:textId="77777777" w:rsidR="00007C3D" w:rsidRDefault="00007C3D" w:rsidP="00007C3D">
      <w:pPr>
        <w:spacing w:after="0" w:line="259" w:lineRule="auto"/>
        <w:ind w:left="14" w:firstLine="0"/>
        <w:rPr>
          <w:b/>
        </w:rPr>
      </w:pPr>
    </w:p>
    <w:p w14:paraId="443354C5" w14:textId="4CEC1D85" w:rsidR="00B64A81" w:rsidRDefault="00B64A81" w:rsidP="00007C3D">
      <w:pPr>
        <w:spacing w:after="0" w:line="259" w:lineRule="auto"/>
        <w:ind w:left="14" w:firstLine="0"/>
      </w:pPr>
      <w:r>
        <w:rPr>
          <w:b/>
        </w:rPr>
        <w:t xml:space="preserve">SET NEXT MEETING DATE </w:t>
      </w:r>
      <w:r>
        <w:t xml:space="preserve"> </w:t>
      </w:r>
      <w:r w:rsidR="00007C3D">
        <w:t>The next meeting was scheduled for Wednesday, January 15</w:t>
      </w:r>
      <w:r w:rsidR="00007C3D" w:rsidRPr="00007C3D">
        <w:rPr>
          <w:vertAlign w:val="superscript"/>
        </w:rPr>
        <w:t>th</w:t>
      </w:r>
      <w:r w:rsidR="00007C3D">
        <w:t xml:space="preserve"> at 5:30PM. </w:t>
      </w:r>
      <w:r w:rsidR="00007C3D">
        <w:t>The Committee requests Mike Hardy attend their next meeting to address the possibility of</w:t>
      </w:r>
      <w:r w:rsidR="00007C3D">
        <w:t xml:space="preserve"> developing</w:t>
      </w:r>
      <w:r w:rsidR="00007C3D">
        <w:t xml:space="preserve"> an accessible park</w:t>
      </w:r>
      <w:r w:rsidR="00007C3D">
        <w:t>.</w:t>
      </w:r>
    </w:p>
    <w:p w14:paraId="0C3494E8" w14:textId="539670E9" w:rsidR="00B421BC" w:rsidRDefault="00B64A81" w:rsidP="00007C3D">
      <w:pPr>
        <w:spacing w:before="240" w:after="98" w:line="259" w:lineRule="auto"/>
        <w:ind w:left="-5" w:right="-31"/>
      </w:pPr>
      <w:r>
        <w:t xml:space="preserve"> </w:t>
      </w:r>
      <w:r w:rsidR="006416AB">
        <w:rPr>
          <w:b/>
        </w:rPr>
        <w:t xml:space="preserve">ADJOURNMENT </w:t>
      </w:r>
      <w:r w:rsidR="006416AB">
        <w:t xml:space="preserve"> </w:t>
      </w:r>
      <w:r w:rsidR="00007C3D">
        <w:t xml:space="preserve">The meeting adjourned at 6:53PM. Motion to adjourn by Downs. </w:t>
      </w:r>
      <w:proofErr w:type="gramStart"/>
      <w:r w:rsidR="00007C3D">
        <w:t>Seconded</w:t>
      </w:r>
      <w:proofErr w:type="gramEnd"/>
      <w:r w:rsidR="00007C3D">
        <w:t xml:space="preserve"> by Garner. Motion carried unanimously. </w:t>
      </w:r>
      <w:r w:rsidR="00C1080C">
        <w:t xml:space="preserve"> </w:t>
      </w:r>
      <w:r w:rsidR="00C1080C">
        <w:t xml:space="preserve"> </w:t>
      </w:r>
    </w:p>
    <w:p w14:paraId="58412CD8" w14:textId="77777777" w:rsidR="00B421BC" w:rsidRDefault="00B421BC">
      <w:pPr>
        <w:spacing w:after="98" w:line="259" w:lineRule="auto"/>
        <w:ind w:left="0" w:firstLine="0"/>
        <w:jc w:val="left"/>
      </w:pPr>
    </w:p>
    <w:p w14:paraId="57624CE2" w14:textId="77777777" w:rsidR="00B421BC" w:rsidRPr="00007C3D" w:rsidRDefault="00C1080C">
      <w:pPr>
        <w:spacing w:after="0" w:line="259" w:lineRule="auto"/>
        <w:ind w:left="0" w:firstLine="0"/>
        <w:jc w:val="left"/>
        <w:rPr>
          <w:rFonts w:asciiTheme="majorHAnsi" w:hAnsiTheme="majorHAnsi" w:cstheme="majorHAnsi"/>
        </w:rPr>
      </w:pPr>
      <w:r w:rsidRPr="00007C3D">
        <w:rPr>
          <w:rFonts w:asciiTheme="majorHAnsi" w:hAnsiTheme="majorHAnsi" w:cstheme="majorHAnsi"/>
          <w:i/>
        </w:rPr>
        <w:t xml:space="preserve">Meeting Minutes Recorded by Casey Garner </w:t>
      </w:r>
    </w:p>
    <w:sectPr w:rsidR="00B421BC" w:rsidRPr="00007C3D" w:rsidSect="00C1080C">
      <w:headerReference w:type="default" r:id="rId7"/>
      <w:pgSz w:w="12240" w:h="15840"/>
      <w:pgMar w:top="1210" w:right="1008" w:bottom="432" w:left="1008" w:header="57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9C880" w14:textId="77777777" w:rsidR="00007C3D" w:rsidRDefault="00007C3D" w:rsidP="00007C3D">
      <w:pPr>
        <w:spacing w:after="0" w:line="240" w:lineRule="auto"/>
      </w:pPr>
      <w:r>
        <w:separator/>
      </w:r>
    </w:p>
  </w:endnote>
  <w:endnote w:type="continuationSeparator" w:id="0">
    <w:p w14:paraId="38BF70A3" w14:textId="77777777" w:rsidR="00007C3D" w:rsidRDefault="00007C3D" w:rsidP="0000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6ECF8" w14:textId="77777777" w:rsidR="00007C3D" w:rsidRDefault="00007C3D" w:rsidP="00007C3D">
      <w:pPr>
        <w:spacing w:after="0" w:line="240" w:lineRule="auto"/>
      </w:pPr>
      <w:r>
        <w:separator/>
      </w:r>
    </w:p>
  </w:footnote>
  <w:footnote w:type="continuationSeparator" w:id="0">
    <w:p w14:paraId="7EF548FD" w14:textId="77777777" w:rsidR="00007C3D" w:rsidRDefault="00007C3D" w:rsidP="00007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1F476" w14:textId="566789DD" w:rsidR="00007C3D" w:rsidRPr="00007C3D" w:rsidRDefault="00007C3D" w:rsidP="00007C3D">
    <w:pPr>
      <w:pStyle w:val="Header"/>
      <w:jc w:val="right"/>
      <w:rPr>
        <w:b/>
        <w:bCs/>
        <w:sz w:val="32"/>
        <w:szCs w:val="32"/>
      </w:rPr>
    </w:pPr>
    <w:r>
      <w:rPr>
        <w:b/>
        <w:bCs/>
        <w:noProof/>
        <w:sz w:val="32"/>
        <w:szCs w:val="32"/>
      </w:rPr>
      <w:drawing>
        <wp:anchor distT="0" distB="0" distL="114300" distR="114300" simplePos="0" relativeHeight="251658240" behindDoc="0" locked="0" layoutInCell="1" allowOverlap="1" wp14:anchorId="2024C430" wp14:editId="78830BC5">
          <wp:simplePos x="0" y="0"/>
          <wp:positionH relativeFrom="margin">
            <wp:posOffset>0</wp:posOffset>
          </wp:positionH>
          <wp:positionV relativeFrom="paragraph">
            <wp:posOffset>-214961</wp:posOffset>
          </wp:positionV>
          <wp:extent cx="1748368" cy="865129"/>
          <wp:effectExtent l="0" t="0" r="0" b="0"/>
          <wp:wrapThrough wrapText="bothSides">
            <wp:wrapPolygon edited="0">
              <wp:start x="9886" y="952"/>
              <wp:lineTo x="7297" y="2379"/>
              <wp:lineTo x="0" y="8088"/>
              <wp:lineTo x="0" y="11419"/>
              <wp:lineTo x="471" y="17128"/>
              <wp:lineTo x="942" y="19982"/>
              <wp:lineTo x="20713" y="19982"/>
              <wp:lineTo x="21184" y="7612"/>
              <wp:lineTo x="16712" y="2379"/>
              <wp:lineTo x="14594" y="952"/>
              <wp:lineTo x="9886" y="952"/>
            </wp:wrapPolygon>
          </wp:wrapThrough>
          <wp:docPr id="152188287" name="Picture 19"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08140" name="Picture 19"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8368" cy="865129"/>
                  </a:xfrm>
                  <a:prstGeom prst="rect">
                    <a:avLst/>
                  </a:prstGeom>
                </pic:spPr>
              </pic:pic>
            </a:graphicData>
          </a:graphic>
        </wp:anchor>
      </w:drawing>
    </w:r>
    <w:r w:rsidRPr="00007C3D">
      <w:rPr>
        <w:b/>
        <w:bCs/>
        <w:sz w:val="32"/>
        <w:szCs w:val="32"/>
      </w:rPr>
      <w:t>MINUTES OF THE ADA COMMITTEE</w:t>
    </w:r>
  </w:p>
  <w:p w14:paraId="4720412B" w14:textId="20B313B9" w:rsidR="00007C3D" w:rsidRDefault="00007C3D" w:rsidP="00007C3D">
    <w:pPr>
      <w:pStyle w:val="Header"/>
      <w:ind w:left="0" w:firstLine="0"/>
      <w:jc w:val="right"/>
      <w:rPr>
        <w:sz w:val="28"/>
        <w:szCs w:val="28"/>
      </w:rPr>
    </w:pPr>
    <w:r w:rsidRPr="00007C3D">
      <w:rPr>
        <w:sz w:val="28"/>
        <w:szCs w:val="28"/>
      </w:rPr>
      <w:t>Thursday, December 5, 2024 at 5:30PM</w:t>
    </w:r>
  </w:p>
  <w:p w14:paraId="38E8DC97" w14:textId="77777777" w:rsidR="00007C3D" w:rsidRPr="00C1080C" w:rsidRDefault="00007C3D" w:rsidP="00007C3D">
    <w:pPr>
      <w:pStyle w:val="Header"/>
      <w:ind w:left="0" w:firstLine="0"/>
      <w:jc w:val="right"/>
      <w:rPr>
        <w:sz w:val="24"/>
        <w:szCs w:val="24"/>
      </w:rPr>
    </w:pPr>
  </w:p>
  <w:tbl>
    <w:tblPr>
      <w:tblStyle w:val="TableGrid"/>
      <w:tblW w:w="0" w:type="auto"/>
      <w:tblLook w:val="04A0" w:firstRow="1" w:lastRow="0" w:firstColumn="1" w:lastColumn="0" w:noHBand="0" w:noVBand="1"/>
    </w:tblPr>
    <w:tblGrid>
      <w:gridCol w:w="10219"/>
    </w:tblGrid>
    <w:tr w:rsidR="00C1080C" w:rsidRPr="00C1080C" w14:paraId="31E4E584" w14:textId="77777777" w:rsidTr="00C1080C">
      <w:tc>
        <w:tcPr>
          <w:tcW w:w="10219" w:type="dxa"/>
          <w:tcBorders>
            <w:top w:val="single" w:sz="4" w:space="0" w:color="808080" w:themeColor="background1" w:themeShade="80"/>
            <w:left w:val="nil"/>
            <w:bottom w:val="single" w:sz="4" w:space="0" w:color="808080" w:themeColor="background1" w:themeShade="80"/>
            <w:right w:val="nil"/>
          </w:tcBorders>
        </w:tcPr>
        <w:p w14:paraId="7106EDFD" w14:textId="3FBB3C85" w:rsidR="00C1080C" w:rsidRPr="00C1080C" w:rsidRDefault="00C1080C" w:rsidP="00C1080C">
          <w:pPr>
            <w:spacing w:after="0" w:line="240" w:lineRule="auto"/>
            <w:ind w:left="0" w:right="3" w:firstLine="0"/>
            <w:jc w:val="center"/>
            <w:rPr>
              <w:sz w:val="20"/>
              <w:szCs w:val="20"/>
            </w:rPr>
          </w:pPr>
          <w:r w:rsidRPr="00C1080C">
            <w:rPr>
              <w:sz w:val="20"/>
              <w:szCs w:val="20"/>
            </w:rPr>
            <w:t>CONFERENCE</w:t>
          </w:r>
          <w:r w:rsidRPr="00C1080C">
            <w:rPr>
              <w:sz w:val="16"/>
              <w:szCs w:val="20"/>
            </w:rPr>
            <w:t xml:space="preserve"> </w:t>
          </w:r>
          <w:r w:rsidRPr="00C1080C">
            <w:rPr>
              <w:sz w:val="20"/>
              <w:szCs w:val="20"/>
            </w:rPr>
            <w:t>ROOM,</w:t>
          </w:r>
          <w:r w:rsidRPr="00C1080C">
            <w:rPr>
              <w:sz w:val="16"/>
              <w:szCs w:val="20"/>
            </w:rPr>
            <w:t xml:space="preserve"> </w:t>
          </w:r>
          <w:r w:rsidRPr="00C1080C">
            <w:rPr>
              <w:sz w:val="20"/>
              <w:szCs w:val="20"/>
            </w:rPr>
            <w:t>MUNICIPAL</w:t>
          </w:r>
          <w:r w:rsidRPr="00C1080C">
            <w:rPr>
              <w:sz w:val="16"/>
              <w:szCs w:val="20"/>
            </w:rPr>
            <w:t xml:space="preserve"> </w:t>
          </w:r>
          <w:r w:rsidRPr="00C1080C">
            <w:rPr>
              <w:sz w:val="20"/>
              <w:szCs w:val="20"/>
            </w:rPr>
            <w:t>BUILDING,</w:t>
          </w:r>
          <w:r w:rsidRPr="00C1080C">
            <w:rPr>
              <w:sz w:val="16"/>
              <w:szCs w:val="20"/>
            </w:rPr>
            <w:t xml:space="preserve"> </w:t>
          </w:r>
          <w:r w:rsidRPr="00C1080C">
            <w:rPr>
              <w:sz w:val="20"/>
              <w:szCs w:val="20"/>
            </w:rPr>
            <w:t>450</w:t>
          </w:r>
          <w:r w:rsidRPr="00C1080C">
            <w:rPr>
              <w:sz w:val="16"/>
              <w:szCs w:val="20"/>
            </w:rPr>
            <w:t xml:space="preserve"> </w:t>
          </w:r>
          <w:r w:rsidRPr="00C1080C">
            <w:rPr>
              <w:sz w:val="20"/>
              <w:szCs w:val="20"/>
            </w:rPr>
            <w:t>S.</w:t>
          </w:r>
          <w:r w:rsidRPr="00C1080C">
            <w:rPr>
              <w:sz w:val="16"/>
              <w:szCs w:val="20"/>
            </w:rPr>
            <w:t xml:space="preserve"> </w:t>
          </w:r>
          <w:r w:rsidRPr="00C1080C">
            <w:rPr>
              <w:sz w:val="20"/>
              <w:szCs w:val="20"/>
            </w:rPr>
            <w:t>MAIN</w:t>
          </w:r>
          <w:r w:rsidRPr="00C1080C">
            <w:rPr>
              <w:sz w:val="16"/>
              <w:szCs w:val="20"/>
            </w:rPr>
            <w:t xml:space="preserve"> </w:t>
          </w:r>
          <w:r w:rsidRPr="00C1080C">
            <w:rPr>
              <w:sz w:val="20"/>
              <w:szCs w:val="20"/>
            </w:rPr>
            <w:t>ST.,</w:t>
          </w:r>
          <w:r w:rsidRPr="00C1080C">
            <w:rPr>
              <w:sz w:val="16"/>
              <w:szCs w:val="20"/>
            </w:rPr>
            <w:t xml:space="preserve"> </w:t>
          </w:r>
          <w:r w:rsidRPr="00C1080C">
            <w:rPr>
              <w:sz w:val="20"/>
              <w:szCs w:val="20"/>
            </w:rPr>
            <w:t>RICHLAND</w:t>
          </w:r>
          <w:r w:rsidRPr="00C1080C">
            <w:rPr>
              <w:sz w:val="16"/>
              <w:szCs w:val="20"/>
            </w:rPr>
            <w:t xml:space="preserve"> </w:t>
          </w:r>
          <w:r w:rsidRPr="00C1080C">
            <w:rPr>
              <w:sz w:val="20"/>
              <w:szCs w:val="20"/>
            </w:rPr>
            <w:t>CENTER,</w:t>
          </w:r>
          <w:r w:rsidRPr="00C1080C">
            <w:rPr>
              <w:sz w:val="16"/>
              <w:szCs w:val="20"/>
            </w:rPr>
            <w:t xml:space="preserve"> </w:t>
          </w:r>
          <w:r w:rsidRPr="00C1080C">
            <w:rPr>
              <w:sz w:val="20"/>
              <w:szCs w:val="20"/>
            </w:rPr>
            <w:t>WI</w:t>
          </w:r>
          <w:r w:rsidRPr="00C1080C">
            <w:rPr>
              <w:sz w:val="16"/>
              <w:szCs w:val="20"/>
            </w:rPr>
            <w:t xml:space="preserve"> </w:t>
          </w:r>
          <w:r w:rsidRPr="00C1080C">
            <w:rPr>
              <w:sz w:val="20"/>
              <w:szCs w:val="20"/>
            </w:rPr>
            <w:t>53581</w:t>
          </w:r>
        </w:p>
      </w:tc>
    </w:tr>
  </w:tbl>
  <w:p w14:paraId="672828B9" w14:textId="77777777" w:rsidR="00007C3D" w:rsidRPr="00007C3D" w:rsidRDefault="00007C3D" w:rsidP="00C1080C">
    <w:pPr>
      <w:pStyle w:val="Header"/>
      <w:ind w:left="0" w:firstLine="0"/>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178A"/>
    <w:multiLevelType w:val="hybridMultilevel"/>
    <w:tmpl w:val="57061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02835"/>
    <w:multiLevelType w:val="hybridMultilevel"/>
    <w:tmpl w:val="7CB46614"/>
    <w:lvl w:ilvl="0" w:tplc="6CE2BBD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3E04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5EBD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46D4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2A82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F679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BC934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F8A1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72322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491B5F"/>
    <w:multiLevelType w:val="hybridMultilevel"/>
    <w:tmpl w:val="7AF6C63C"/>
    <w:lvl w:ilvl="0" w:tplc="8D06CA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587B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B67D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92877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A2FA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DEB9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C299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4AEB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A8C2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2B7EDB"/>
    <w:multiLevelType w:val="hybridMultilevel"/>
    <w:tmpl w:val="D098D574"/>
    <w:lvl w:ilvl="0" w:tplc="5BDC78D4">
      <w:start w:val="1"/>
      <w:numFmt w:val="decimal"/>
      <w:lvlText w:val="%1."/>
      <w:lvlJc w:val="left"/>
      <w:pPr>
        <w:ind w:left="1145"/>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1" w:tplc="EB9C5F7C">
      <w:start w:val="1"/>
      <w:numFmt w:val="lowerLetter"/>
      <w:lvlText w:val="%2"/>
      <w:lvlJc w:val="left"/>
      <w:pPr>
        <w:ind w:left="2650"/>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2" w:tplc="8884A7D6">
      <w:start w:val="1"/>
      <w:numFmt w:val="lowerRoman"/>
      <w:lvlText w:val="%3"/>
      <w:lvlJc w:val="left"/>
      <w:pPr>
        <w:ind w:left="3370"/>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3" w:tplc="2A3CA4C8">
      <w:start w:val="1"/>
      <w:numFmt w:val="decimal"/>
      <w:lvlText w:val="%4"/>
      <w:lvlJc w:val="left"/>
      <w:pPr>
        <w:ind w:left="4090"/>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4" w:tplc="35EE7D8C">
      <w:start w:val="1"/>
      <w:numFmt w:val="lowerLetter"/>
      <w:lvlText w:val="%5"/>
      <w:lvlJc w:val="left"/>
      <w:pPr>
        <w:ind w:left="4810"/>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5" w:tplc="E0944C72">
      <w:start w:val="1"/>
      <w:numFmt w:val="lowerRoman"/>
      <w:lvlText w:val="%6"/>
      <w:lvlJc w:val="left"/>
      <w:pPr>
        <w:ind w:left="5530"/>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6" w:tplc="35AC5AB4">
      <w:start w:val="1"/>
      <w:numFmt w:val="decimal"/>
      <w:lvlText w:val="%7"/>
      <w:lvlJc w:val="left"/>
      <w:pPr>
        <w:ind w:left="6250"/>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7" w:tplc="0F92D076">
      <w:start w:val="1"/>
      <w:numFmt w:val="lowerLetter"/>
      <w:lvlText w:val="%8"/>
      <w:lvlJc w:val="left"/>
      <w:pPr>
        <w:ind w:left="6970"/>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8" w:tplc="DD56D20C">
      <w:start w:val="1"/>
      <w:numFmt w:val="lowerRoman"/>
      <w:lvlText w:val="%9"/>
      <w:lvlJc w:val="left"/>
      <w:pPr>
        <w:ind w:left="7690"/>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abstractNum>
  <w:abstractNum w:abstractNumId="4" w15:restartNumberingAfterBreak="0">
    <w:nsid w:val="5F621037"/>
    <w:multiLevelType w:val="hybridMultilevel"/>
    <w:tmpl w:val="7FFAFF76"/>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69D85C78"/>
    <w:multiLevelType w:val="hybridMultilevel"/>
    <w:tmpl w:val="7E2A7DB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1FB0BF0"/>
    <w:multiLevelType w:val="hybridMultilevel"/>
    <w:tmpl w:val="570612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A305CC1"/>
    <w:multiLevelType w:val="hybridMultilevel"/>
    <w:tmpl w:val="55484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769784">
    <w:abstractNumId w:val="1"/>
  </w:num>
  <w:num w:numId="2" w16cid:durableId="398793331">
    <w:abstractNumId w:val="2"/>
  </w:num>
  <w:num w:numId="3" w16cid:durableId="992679055">
    <w:abstractNumId w:val="3"/>
  </w:num>
  <w:num w:numId="4" w16cid:durableId="484904142">
    <w:abstractNumId w:val="4"/>
  </w:num>
  <w:num w:numId="5" w16cid:durableId="948046564">
    <w:abstractNumId w:val="7"/>
  </w:num>
  <w:num w:numId="6" w16cid:durableId="1056198203">
    <w:abstractNumId w:val="5"/>
  </w:num>
  <w:num w:numId="7" w16cid:durableId="1949506361">
    <w:abstractNumId w:val="0"/>
  </w:num>
  <w:num w:numId="8" w16cid:durableId="4194463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1BC"/>
    <w:rsid w:val="00007C3D"/>
    <w:rsid w:val="000A4B3E"/>
    <w:rsid w:val="00155D89"/>
    <w:rsid w:val="001E03BA"/>
    <w:rsid w:val="00250859"/>
    <w:rsid w:val="002C7113"/>
    <w:rsid w:val="00346612"/>
    <w:rsid w:val="003C2B0D"/>
    <w:rsid w:val="00472C22"/>
    <w:rsid w:val="00497704"/>
    <w:rsid w:val="005229D7"/>
    <w:rsid w:val="006416AB"/>
    <w:rsid w:val="006C126C"/>
    <w:rsid w:val="0087743C"/>
    <w:rsid w:val="008F60C8"/>
    <w:rsid w:val="0090564A"/>
    <w:rsid w:val="009268D4"/>
    <w:rsid w:val="00964A0E"/>
    <w:rsid w:val="009E5160"/>
    <w:rsid w:val="00A540F1"/>
    <w:rsid w:val="00A971F1"/>
    <w:rsid w:val="00B1790D"/>
    <w:rsid w:val="00B421BC"/>
    <w:rsid w:val="00B64A81"/>
    <w:rsid w:val="00C1080C"/>
    <w:rsid w:val="00D11AD2"/>
    <w:rsid w:val="00D30C04"/>
    <w:rsid w:val="00D733FA"/>
    <w:rsid w:val="00E0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8B192"/>
  <w15:docId w15:val="{CA062D4E-39A2-4788-9DC7-BC56DF4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B64A81"/>
    <w:pPr>
      <w:ind w:left="720"/>
      <w:contextualSpacing/>
    </w:pPr>
  </w:style>
  <w:style w:type="paragraph" w:styleId="Header">
    <w:name w:val="header"/>
    <w:basedOn w:val="Normal"/>
    <w:link w:val="HeaderChar"/>
    <w:uiPriority w:val="99"/>
    <w:unhideWhenUsed/>
    <w:rsid w:val="00007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C3D"/>
    <w:rPr>
      <w:rFonts w:ascii="Calibri" w:eastAsia="Calibri" w:hAnsi="Calibri" w:cs="Calibri"/>
      <w:color w:val="000000"/>
    </w:rPr>
  </w:style>
  <w:style w:type="paragraph" w:styleId="Footer">
    <w:name w:val="footer"/>
    <w:basedOn w:val="Normal"/>
    <w:link w:val="FooterChar"/>
    <w:uiPriority w:val="99"/>
    <w:unhideWhenUsed/>
    <w:rsid w:val="00007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C3D"/>
    <w:rPr>
      <w:rFonts w:ascii="Calibri" w:eastAsia="Calibri" w:hAnsi="Calibri" w:cs="Calibri"/>
      <w:color w:val="000000"/>
    </w:rPr>
  </w:style>
  <w:style w:type="table" w:styleId="TableGrid">
    <w:name w:val="Table Grid"/>
    <w:basedOn w:val="TableNormal"/>
    <w:uiPriority w:val="39"/>
    <w:rsid w:val="00C1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545</Words>
  <Characters>3112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Meeting Minutes Document</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Document</dc:title>
  <dc:subject/>
  <dc:creator>Amy Douglass</dc:creator>
  <cp:keywords>Meeting Minutes Document</cp:keywords>
  <cp:lastModifiedBy>Ashley Oliphant</cp:lastModifiedBy>
  <cp:revision>2</cp:revision>
  <dcterms:created xsi:type="dcterms:W3CDTF">2025-01-29T00:17:00Z</dcterms:created>
  <dcterms:modified xsi:type="dcterms:W3CDTF">2025-01-29T00:17:00Z</dcterms:modified>
</cp:coreProperties>
</file>